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AE" w:rsidRPr="006E619D" w:rsidRDefault="00F611AE">
      <w:pPr>
        <w:spacing w:after="0"/>
        <w:ind w:left="120"/>
        <w:rPr>
          <w:lang w:val="ru-RU"/>
        </w:rPr>
      </w:pPr>
    </w:p>
    <w:p w:rsidR="00F611AE" w:rsidRPr="006E619D" w:rsidRDefault="00F611AE">
      <w:pPr>
        <w:spacing w:after="0"/>
        <w:ind w:left="120"/>
        <w:rPr>
          <w:lang w:val="ru-RU"/>
        </w:rPr>
      </w:pPr>
    </w:p>
    <w:p w:rsidR="00F611AE" w:rsidRPr="006E619D" w:rsidRDefault="006E619D" w:rsidP="006E619D">
      <w:pPr>
        <w:spacing w:after="0"/>
        <w:ind w:left="120"/>
        <w:rPr>
          <w:lang w:val="ru-RU"/>
        </w:rPr>
        <w:sectPr w:rsidR="00F611AE" w:rsidRPr="006E619D">
          <w:pgSz w:w="11906" w:h="16383"/>
          <w:pgMar w:top="1134" w:right="850" w:bottom="1134" w:left="1701" w:header="720" w:footer="720" w:gutter="0"/>
          <w:cols w:space="720"/>
        </w:sect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05E6A85" wp14:editId="01293E3F">
            <wp:extent cx="5940425" cy="8475315"/>
            <wp:effectExtent l="0" t="0" r="0" b="0"/>
            <wp:docPr id="1" name="Рисунок 1" descr="D:\CCI15102024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5102024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611AE" w:rsidRPr="006E619D" w:rsidRDefault="006E619D" w:rsidP="006E619D">
      <w:pPr>
        <w:spacing w:after="0" w:line="264" w:lineRule="auto"/>
        <w:jc w:val="both"/>
        <w:rPr>
          <w:lang w:val="ru-RU"/>
        </w:rPr>
      </w:pPr>
      <w:bookmarkStart w:id="1" w:name="block-28232139"/>
      <w:bookmarkEnd w:id="1"/>
      <w:r w:rsidRPr="006E619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«Биология» и основных положений федеральн</w:t>
      </w:r>
      <w:r w:rsidRPr="006E619D">
        <w:rPr>
          <w:rFonts w:ascii="Times New Roman" w:hAnsi="Times New Roman"/>
          <w:color w:val="000000"/>
          <w:sz w:val="28"/>
          <w:lang w:val="ru-RU"/>
        </w:rPr>
        <w:t>ой рабочей программы воспитания.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предметы». Согласно положениям ФГОС СОО профильные учебные предметы, изучаемые на </w:t>
      </w:r>
      <w:r w:rsidRPr="006E619D">
        <w:rPr>
          <w:rFonts w:ascii="Times New Roman" w:hAnsi="Times New Roman"/>
          <w:color w:val="000000"/>
          <w:sz w:val="28"/>
          <w:lang w:val="ru-RU"/>
        </w:rPr>
        <w:t>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образованием. В то же время каждый из этих учеб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знания, связанного с биологией, медициной, </w:t>
      </w:r>
      <w:r w:rsidRPr="006E619D">
        <w:rPr>
          <w:rFonts w:ascii="Times New Roman" w:hAnsi="Times New Roman"/>
          <w:color w:val="000000"/>
          <w:sz w:val="28"/>
          <w:lang w:val="ru-RU"/>
        </w:rPr>
        <w:t>экологией, психологией, спортом или военным делом.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(инвариантное) предметное содержание, его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структурирование по разделам и темам, распределение по классам, рекомендует последовательность изучения учебного материала с учётом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В программе по биоло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формирование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мировоззрен</w:t>
      </w:r>
      <w:r w:rsidRPr="006E619D">
        <w:rPr>
          <w:rFonts w:ascii="Times New Roman" w:hAnsi="Times New Roman"/>
          <w:color w:val="000000"/>
          <w:sz w:val="28"/>
          <w:lang w:val="ru-RU"/>
        </w:rPr>
        <w:t>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реализации требований ФГОС СОО к планируем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ым личностным,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общего образования.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Учебный предмет «Биологи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я» на уровне среднего общего образования завершает биологическое образование в школе и ориентирован на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 развития, генетики, селекци</w:t>
      </w:r>
      <w:r w:rsidRPr="006E619D">
        <w:rPr>
          <w:rFonts w:ascii="Times New Roman" w:hAnsi="Times New Roman"/>
          <w:color w:val="000000"/>
          <w:sz w:val="28"/>
          <w:lang w:val="ru-RU"/>
        </w:rPr>
        <w:t>и, биотехнологии, эволюционного учения и экологии.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азования. Основу его содержания составляет система биологических знаний, полученных при изучении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соответствующих систематических разделов биологии на уровне основного общего образования, в 10–11 классах эти знания получают развитие. Так, расши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которые можно использовать как ориентиры для </w:t>
      </w:r>
      <w:r w:rsidRPr="006E619D">
        <w:rPr>
          <w:rFonts w:ascii="Times New Roman" w:hAnsi="Times New Roman"/>
          <w:color w:val="000000"/>
          <w:sz w:val="28"/>
          <w:lang w:val="ru-RU"/>
        </w:rPr>
        <w:t>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"Биология" отражает системно-ур</w:t>
      </w:r>
      <w:r w:rsidRPr="006E619D">
        <w:rPr>
          <w:rFonts w:ascii="Times New Roman" w:hAnsi="Times New Roman"/>
          <w:color w:val="000000"/>
          <w:sz w:val="28"/>
          <w:lang w:val="ru-RU"/>
        </w:rPr>
        <w:t>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Так, в 10 к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по ботанике, зоологии, анатомии, физиологии человека. В 11 классе изу</w:t>
      </w:r>
      <w:r w:rsidRPr="006E619D">
        <w:rPr>
          <w:rFonts w:ascii="Times New Roman" w:hAnsi="Times New Roman"/>
          <w:color w:val="000000"/>
          <w:sz w:val="28"/>
          <w:lang w:val="ru-RU"/>
        </w:rPr>
        <w:t>чаются эволюционное учение, основы экологии и учение о биосфере.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призван обеспечить освоение обучающимися биологических теорий и законов, идей, принципов и правил, лежащих в основе современной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картины мира, зн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Для развития и поддержания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интереса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6E619D">
        <w:rPr>
          <w:rFonts w:ascii="Times New Roman" w:hAnsi="Times New Roman"/>
          <w:color w:val="000000"/>
          <w:sz w:val="28"/>
          <w:lang w:val="ru-RU"/>
        </w:rPr>
        <w:t>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отечественных и зарубежных учёных в решение важнейши</w:t>
      </w:r>
      <w:r w:rsidRPr="006E619D">
        <w:rPr>
          <w:rFonts w:ascii="Times New Roman" w:hAnsi="Times New Roman"/>
          <w:color w:val="000000"/>
          <w:sz w:val="28"/>
          <w:lang w:val="ru-RU"/>
        </w:rPr>
        <w:t>х биологических и экологических проблем.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в ф</w:t>
      </w:r>
      <w:r w:rsidRPr="006E619D">
        <w:rPr>
          <w:rFonts w:ascii="Times New Roman" w:hAnsi="Times New Roman"/>
          <w:color w:val="000000"/>
          <w:sz w:val="28"/>
          <w:lang w:val="ru-RU"/>
        </w:rPr>
        <w:t>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углублённом уровне обеспе</w:t>
      </w:r>
      <w:r w:rsidRPr="006E619D">
        <w:rPr>
          <w:rFonts w:ascii="Times New Roman" w:hAnsi="Times New Roman"/>
          <w:color w:val="000000"/>
          <w:sz w:val="28"/>
          <w:lang w:val="ru-RU"/>
        </w:rPr>
        <w:t>чивается решением следующих задач: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естественно-научную картину мира; о строении, мно</w:t>
      </w:r>
      <w:r w:rsidRPr="006E619D">
        <w:rPr>
          <w:rFonts w:ascii="Times New Roman" w:hAnsi="Times New Roman"/>
          <w:color w:val="000000"/>
          <w:sz w:val="28"/>
          <w:lang w:val="ru-RU"/>
        </w:rPr>
        <w:t>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ознакомление обучающихся с методами познания живой природы: исследовательскими методами </w:t>
      </w:r>
      <w:r w:rsidRPr="006E619D">
        <w:rPr>
          <w:rFonts w:ascii="Times New Roman" w:hAnsi="Times New Roman"/>
          <w:color w:val="000000"/>
          <w:sz w:val="28"/>
          <w:lang w:val="ru-RU"/>
        </w:rPr>
        <w:t>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биологических исследований в лаборатории и в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природе (наблюдение, измерение, эксперимент, моделирование);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</w:t>
      </w:r>
      <w:r w:rsidRPr="006E619D">
        <w:rPr>
          <w:rFonts w:ascii="Times New Roman" w:hAnsi="Times New Roman"/>
          <w:color w:val="000000"/>
          <w:sz w:val="28"/>
          <w:lang w:val="ru-RU"/>
        </w:rPr>
        <w:t>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окружающих людей; обосновывать и соблюдать меры про</w:t>
      </w:r>
      <w:r w:rsidRPr="006E619D">
        <w:rPr>
          <w:rFonts w:ascii="Times New Roman" w:hAnsi="Times New Roman"/>
          <w:color w:val="000000"/>
          <w:sz w:val="28"/>
          <w:lang w:val="ru-RU"/>
        </w:rPr>
        <w:t>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 проведения экспериментальных исследований,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решения биологических задач, моделирования биологических объектов и процессов;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 обучающихся ценностного отношения к живой природе в целом и к отдельным её объектам и явлениям; формирование экологической, генетической грамотности, общей культур</w:t>
      </w:r>
      <w:r w:rsidRPr="006E619D">
        <w:rPr>
          <w:rFonts w:ascii="Times New Roman" w:hAnsi="Times New Roman"/>
          <w:color w:val="000000"/>
          <w:sz w:val="28"/>
          <w:lang w:val="ru-RU"/>
        </w:rPr>
        <w:t>ы поведения в природе; интеграции естественно-научных знаний;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компетентности в рациональном природопользовании (соблюдение правил поведения в природе, охраны видов, экосистем, биосферы), сохранении собственного здоровья и здоровья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создание услови</w:t>
      </w:r>
      <w:r w:rsidRPr="006E619D">
        <w:rPr>
          <w:rFonts w:ascii="Times New Roman" w:hAnsi="Times New Roman"/>
          <w:color w:val="000000"/>
          <w:sz w:val="28"/>
          <w:lang w:val="ru-RU"/>
        </w:rPr>
        <w:t>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bookmarkStart w:id="2" w:name="ae087229-bc2a-42f7-a634-a0357f20ae55"/>
      <w:r w:rsidRPr="006E619D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б</w:t>
      </w:r>
      <w:r w:rsidRPr="006E619D">
        <w:rPr>
          <w:rFonts w:ascii="Times New Roman" w:hAnsi="Times New Roman"/>
          <w:color w:val="000000"/>
          <w:sz w:val="28"/>
          <w:lang w:val="ru-RU"/>
        </w:rPr>
        <w:t>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2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Отбор организационных форм, методов и средств обучения биологии осуществляется с учётом спец</w:t>
      </w:r>
      <w:r w:rsidRPr="006E619D">
        <w:rPr>
          <w:rFonts w:ascii="Times New Roman" w:hAnsi="Times New Roman"/>
          <w:color w:val="000000"/>
          <w:sz w:val="28"/>
          <w:lang w:val="ru-RU"/>
        </w:rPr>
        <w:t>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  <w:sectPr w:rsidR="00F611AE" w:rsidRPr="006E619D">
          <w:pgSz w:w="11906" w:h="16383"/>
          <w:pgMar w:top="1134" w:right="850" w:bottom="1134" w:left="1701" w:header="720" w:footer="720" w:gutter="0"/>
          <w:cols w:space="720"/>
        </w:sectPr>
      </w:pPr>
      <w:r w:rsidRPr="006E619D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проведение лабораторных и практ</w:t>
      </w:r>
      <w:r w:rsidRPr="006E619D">
        <w:rPr>
          <w:rFonts w:ascii="Times New Roman" w:hAnsi="Times New Roman"/>
          <w:color w:val="000000"/>
          <w:sz w:val="28"/>
          <w:lang w:val="ru-RU"/>
        </w:rPr>
        <w:t>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p w:rsidR="00F611AE" w:rsidRPr="006E619D" w:rsidRDefault="006E619D">
      <w:pPr>
        <w:spacing w:after="0" w:line="264" w:lineRule="auto"/>
        <w:ind w:left="120"/>
        <w:jc w:val="both"/>
        <w:rPr>
          <w:lang w:val="ru-RU"/>
        </w:rPr>
      </w:pPr>
      <w:bookmarkStart w:id="3" w:name="block-28232140"/>
      <w:bookmarkEnd w:id="3"/>
      <w:r w:rsidRPr="006E619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611AE" w:rsidRPr="006E619D" w:rsidRDefault="00F611AE">
      <w:pPr>
        <w:spacing w:after="0" w:line="264" w:lineRule="auto"/>
        <w:ind w:left="120"/>
        <w:jc w:val="both"/>
        <w:rPr>
          <w:lang w:val="ru-RU"/>
        </w:rPr>
      </w:pPr>
    </w:p>
    <w:p w:rsidR="00F611AE" w:rsidRPr="006E619D" w:rsidRDefault="006E619D">
      <w:pPr>
        <w:spacing w:after="0" w:line="264" w:lineRule="auto"/>
        <w:ind w:left="12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611AE" w:rsidRPr="006E619D" w:rsidRDefault="00F611AE">
      <w:pPr>
        <w:spacing w:after="0" w:line="264" w:lineRule="auto"/>
        <w:ind w:left="120"/>
        <w:jc w:val="both"/>
        <w:rPr>
          <w:lang w:val="ru-RU"/>
        </w:rPr>
      </w:pP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Содерж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ание программы, выделенное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6E619D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аттестации (ГИА).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Современная биология – комплексная наука. Краткая история развития биологии. Биологические науки и изучаемые ими проблемы. </w:t>
      </w:r>
      <w:r w:rsidRPr="006E619D">
        <w:rPr>
          <w:rFonts w:ascii="Times New Roman" w:hAnsi="Times New Roman"/>
          <w:color w:val="000000"/>
          <w:sz w:val="28"/>
          <w:lang w:val="ru-RU"/>
        </w:rPr>
        <w:t>Фундаментальные, прикладные и поисковые научные исследования в биологии.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Значение биологии в формировании современной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картины мира. Профессии, связанные с биологией. Значение биологии в практической деятельности человека: медицине, сель</w:t>
      </w:r>
      <w:r w:rsidRPr="006E619D">
        <w:rPr>
          <w:rFonts w:ascii="Times New Roman" w:hAnsi="Times New Roman"/>
          <w:color w:val="000000"/>
          <w:sz w:val="28"/>
          <w:lang w:val="ru-RU"/>
        </w:rPr>
        <w:t>ском хозяйстве, промышленности, охране природы.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Аристотель, Теофраст, К. Линней, Ж. Б. Ламарк, Ч. Дарвин, У. Гарвей, Г. Мендель, В. И. Вернадский, И. П. Павлов, И. И. Мечников, Н. И. Вавилов, Н. В. Тимофеев-Ресовский, Дж. Уотсон, Ф. </w:t>
      </w:r>
      <w:r w:rsidRPr="006E619D">
        <w:rPr>
          <w:rFonts w:ascii="Times New Roman" w:hAnsi="Times New Roman"/>
          <w:color w:val="000000"/>
          <w:sz w:val="28"/>
          <w:lang w:val="ru-RU"/>
        </w:rPr>
        <w:t>Крик, Д. К. Беляев.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науками», «Система биологических наук».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Живые системы как предмет изучения биологии.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Свойства живых систем: единство химического состава, дискретность и цело</w:t>
      </w:r>
      <w:r w:rsidRPr="006E619D">
        <w:rPr>
          <w:rFonts w:ascii="Times New Roman" w:hAnsi="Times New Roman"/>
          <w:color w:val="000000"/>
          <w:sz w:val="28"/>
          <w:lang w:val="ru-RU"/>
        </w:rPr>
        <w:t>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Уровни организации живых систем: молекулярный, клеточный, тканевый, организменный, популяционно-видовой,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экосист</w:t>
      </w:r>
      <w:r w:rsidRPr="006E619D">
        <w:rPr>
          <w:rFonts w:ascii="Times New Roman" w:hAnsi="Times New Roman"/>
          <w:color w:val="000000"/>
          <w:sz w:val="28"/>
          <w:lang w:val="ru-RU"/>
        </w:rPr>
        <w:t>емный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Изучение живых систем. Методы биологической наук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и. Наблюдение, измерение, эксперимент, систематизация,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метаанализ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Понятие о зависимой и независимой переменной. Планирование эксперимента. Постановка и проверка гипотез. Нулевая гипотеза. Понятие выборки и её достоверность. Разброс в биологических данных.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Оценка достоверности полученных результатов. Причины искажения результатов эксперимента. Понятие статистического теста.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материи», «Уровни организации живой п</w:t>
      </w:r>
      <w:r w:rsidRPr="006E619D">
        <w:rPr>
          <w:rFonts w:ascii="Times New Roman" w:hAnsi="Times New Roman"/>
          <w:color w:val="000000"/>
          <w:sz w:val="28"/>
          <w:lang w:val="ru-RU"/>
        </w:rPr>
        <w:t>рироды», «Строение животной клетки», «Ткани животных», «Системы органов человеческого организма», «Биогеоценоз», «Биосфера», «Методы изучения живой природы».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наблюдений, измерений, экспериментов.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Клетка – структурно-функциональная единица живого. История открытия клетки. Работы Р. Гука, А. Левенгука. Клеточная теория (Т. Шванн, М.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Р. Ви</w:t>
      </w:r>
      <w:r w:rsidRPr="006E619D">
        <w:rPr>
          <w:rFonts w:ascii="Times New Roman" w:hAnsi="Times New Roman"/>
          <w:color w:val="000000"/>
          <w:sz w:val="28"/>
          <w:lang w:val="ru-RU"/>
        </w:rPr>
        <w:t>рхов). Основные положения современной клеточной теории.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Методы молекулярной и клеточной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Изучение фиксированных клеток</w:t>
      </w:r>
      <w:r w:rsidRPr="006E619D">
        <w:rPr>
          <w:rFonts w:ascii="Times New Roman" w:hAnsi="Times New Roman"/>
          <w:color w:val="000000"/>
          <w:sz w:val="28"/>
          <w:lang w:val="ru-RU"/>
        </w:rPr>
        <w:t>. Эле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ктронная микроскопия.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Р. Гук, А. Левенгук, Т. Шванн, М.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Р. Вирхов, К. М. Бэр.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«Электронный микроскоп», «История разви</w:t>
      </w:r>
      <w:r w:rsidRPr="006E619D">
        <w:rPr>
          <w:rFonts w:ascii="Times New Roman" w:hAnsi="Times New Roman"/>
          <w:color w:val="000000"/>
          <w:sz w:val="28"/>
          <w:lang w:val="ru-RU"/>
        </w:rPr>
        <w:t>тия методов микроскопии».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и бактериальных клеток.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центрифугирование, ПЦР)».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 4. Химическая организация клетки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Химический состав клетки. Макро-, микр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ультрамикроэлементы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Вода и её роль как растворителя, реагента, участие в структурировании клетки, теплорегуляции. Минеральные вещества клетки, их биологическая роль. Роль катионо</w:t>
      </w:r>
      <w:r w:rsidRPr="006E619D">
        <w:rPr>
          <w:rFonts w:ascii="Times New Roman" w:hAnsi="Times New Roman"/>
          <w:color w:val="000000"/>
          <w:sz w:val="28"/>
          <w:lang w:val="ru-RU"/>
        </w:rPr>
        <w:t>в и анионов в клетке.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лков. Классификация белков. Биологические функции белков.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Липиды.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-гидрофобные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свойства. Классификация липидов. Триглицериды, фосфолипиды, воски, стероиды.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Нуклеиновые кислоты. ДНК и РНК. Строение нуклеино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вых кислот. Нуклеотиды. Принцип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комплементарности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Правило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Чаргаффа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Структура ДНК – двойная спираль. Местонахождение и биологические функции ДНК. Виды РНК. Функции РНК в клетке.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Строение молекулы АТФ. Макроэргические связи в молекуле АТФ. Биологические фу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нкции АТФ. Восстановленные переносчики, их функции в клетке.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Другие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нуклеозидтрифосфаты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(НТФ).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ДНК.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Методы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геномики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транскриптомики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протеомики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состава и пространственной структуры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биомолекул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Моделирование структуры и функций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биомолекул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их комплексов. Компьютерный дизайн и органический синтез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биомолекул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их неприродных аналогов.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Л.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Полинг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Дж. Уотсон, Ф. Крик, М.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Р. Франклин, Ф.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Сэнгер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С.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Прузинер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«Периодическая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таблица химических элементов», «Строение молекулы воды», 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молекулы АТФ».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</w:t>
      </w:r>
      <w:r w:rsidRPr="006E619D">
        <w:rPr>
          <w:rFonts w:ascii="Times New Roman" w:hAnsi="Times New Roman"/>
          <w:color w:val="000000"/>
          <w:sz w:val="28"/>
          <w:lang w:val="ru-RU"/>
        </w:rPr>
        <w:t>борудование: химическая посуда и оборудование.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Типы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клеток: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Структурно-функциональные образования клетки.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Строение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 и архей. Особенности строения гетеротрофной и автотрофной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прокариотических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клеток. Место и роль прокариот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в биоценозах.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Строение и функционирование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вторичный активный транспорт). Полупроницаемость мембраны. Работа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натрий-калиевого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насоса.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Эндоцитоз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пиноцитоз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фагоцитоз.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Экзоцитоз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Клеточная стенка. Структура и функции клеточной стенки растений, грибов.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Цитоплазма.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Цитозоль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Цитоскелет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Движение цитоп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лазмы. Органоиды клетки.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эндоплазматическая сеть (ЭПС), аппарат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лизосомы, их строение и функции. Взаимосвязь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одномембранных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органоидов клетки. Строение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гранулярного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ретикулума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6E619D">
        <w:rPr>
          <w:rFonts w:ascii="Times New Roman" w:hAnsi="Times New Roman"/>
          <w:color w:val="000000"/>
          <w:sz w:val="28"/>
          <w:lang w:val="ru-RU"/>
        </w:rPr>
        <w:t>Си</w:t>
      </w:r>
      <w:r w:rsidRPr="006E619D">
        <w:rPr>
          <w:rFonts w:ascii="Times New Roman" w:hAnsi="Times New Roman"/>
          <w:color w:val="000000"/>
          <w:sz w:val="28"/>
          <w:lang w:val="ru-RU"/>
        </w:rPr>
        <w:t>нтез растворимых белков. Синтез клеточных мембран. Гладкий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агранулярный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 эндоплазматический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ретикулум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Секреторная функция аппарата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Модификация белков в аппарате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Гольджи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. Сортировка белков в аппарате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Гольджи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Транспорт веще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етке. Вакуоли р</w:t>
      </w:r>
      <w:r w:rsidRPr="006E619D">
        <w:rPr>
          <w:rFonts w:ascii="Times New Roman" w:hAnsi="Times New Roman"/>
          <w:color w:val="000000"/>
          <w:sz w:val="28"/>
          <w:lang w:val="ru-RU"/>
        </w:rPr>
        <w:t>астительных клеток. Клеточный сок. Тургор.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Полуавтономные органоиды клетки: митохондрии, пластиды.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Происхождение митохондрий и пластид.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Симбиогенез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(К.С. Мережковский, Л. Маргулис)</w:t>
      </w:r>
      <w:r w:rsidRPr="006E619D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ластиды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фотосинтезирующих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эукариот. Хлоропласты, хромопласты, лейкопласты высших растений.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органоиды клетки Строение и функции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немембранных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органоидов клетки. Рибосомы.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Промежуточные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филаменты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Микрофиламенты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Актиновые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микрофиламенты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Актиновые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компоненты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немышечных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клеток.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Белки, ассоциированные с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микрофиламентами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микротрубочками. Моторные белки.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Ядро. Обол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очка ядра, хроматин, кариоплазма, ядрышки, их строение и функции. Ядерный белковый матрикс. Пространственное расположение хромосом в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интерфазном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ядре.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Эухроматин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гетерохроматин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порт.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характеристика клеток эукариот (растительной, животной, грибной).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«Строение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ительной клетки», «Строение митохондрии», «Ядро», «Строение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клетки».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</w:t>
      </w:r>
      <w:r w:rsidRPr="006E619D">
        <w:rPr>
          <w:rFonts w:ascii="Times New Roman" w:hAnsi="Times New Roman"/>
          <w:color w:val="000000"/>
          <w:sz w:val="28"/>
          <w:lang w:val="ru-RU"/>
        </w:rPr>
        <w:t>ых организмов».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свой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ств кл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еточной мембраны».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деплазмолиза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 растительных клетках».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6. Обмен веществ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 и превращение энергии в клетке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</w:t>
      </w:r>
      <w:r w:rsidRPr="006E619D">
        <w:rPr>
          <w:rFonts w:ascii="Times New Roman" w:hAnsi="Times New Roman"/>
          <w:color w:val="000000"/>
          <w:sz w:val="28"/>
          <w:lang w:val="ru-RU"/>
        </w:rPr>
        <w:t>ативный характер реакций клеточного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</w:t>
      </w:r>
      <w:r w:rsidRPr="006E619D">
        <w:rPr>
          <w:rFonts w:ascii="Times New Roman" w:hAnsi="Times New Roman"/>
          <w:color w:val="000000"/>
          <w:sz w:val="28"/>
          <w:lang w:val="ru-RU"/>
        </w:rPr>
        <w:t>ых факторов.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Первичный синтез органических веще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етке. Фотосинтез.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Аноксигенный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оксигенный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фотосинтез у бактерий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Светособирающие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пигменты и пигменты реакционного центра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фазы.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Фотодыхан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ие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, С</w:t>
      </w:r>
      <w:r w:rsidRPr="006E619D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E619D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6E619D">
        <w:rPr>
          <w:rFonts w:ascii="Times New Roman" w:hAnsi="Times New Roman"/>
          <w:color w:val="000000"/>
          <w:sz w:val="28"/>
          <w:lang w:val="ru-RU"/>
        </w:rPr>
        <w:t>. Продуктивность фотосинтеза. Влияние различных факторов на скорость фотосинтеза. Значение фотосинтеза.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хемосинтетиков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: нитрифицирующие бактерии, железобактерии, серобактерии, </w:t>
      </w:r>
      <w:r w:rsidRPr="006E619D">
        <w:rPr>
          <w:rFonts w:ascii="Times New Roman" w:hAnsi="Times New Roman"/>
          <w:color w:val="000000"/>
          <w:sz w:val="28"/>
          <w:lang w:val="ru-RU"/>
        </w:rPr>
        <w:t>водородные бактерии. Значение хемосинтеза.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</w:t>
      </w:r>
      <w:r w:rsidRPr="006E619D">
        <w:rPr>
          <w:rFonts w:ascii="Times New Roman" w:hAnsi="Times New Roman"/>
          <w:color w:val="000000"/>
          <w:sz w:val="28"/>
          <w:lang w:val="ru-RU"/>
        </w:rPr>
        <w:t>дготовительный этап. Гликолиз – бескислородное расщепление глюкозы.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Энергия мембранного градиента пр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отонов. Синтез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АТФ: работа </w:t>
      </w:r>
      <w:proofErr w:type="gramStart"/>
      <w:r w:rsidRPr="006E619D">
        <w:rPr>
          <w:rFonts w:ascii="Times New Roman" w:hAnsi="Times New Roman"/>
          <w:i/>
          <w:color w:val="000000"/>
          <w:sz w:val="28"/>
          <w:lang w:val="ru-RU"/>
        </w:rPr>
        <w:t>протонной</w:t>
      </w:r>
      <w:proofErr w:type="gram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АТФ-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синтазы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анаэробным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Дж. Пристли, К. А. Тимирязев, С. Н. Виноградский, В. А. Энгельгардт, П. Митчелл, Г.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Заварзин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«Фотосинтез», «Энергетический обмен», «Биосинтез белка», «Строение фермента», «Хемосинтез».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приготовления постоянных и временных микропрепаратов.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каталитической активности ферментов (на примере амилазы или каталазы)».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и дыхания».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информация и реализация её в клетке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Реакции матричного синтеза. Принцип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комплементарности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 реакциях матричного синтеза. Реализация наследственной информации. Генетический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код, его свойства. Транскрипция – матричный синтез РНК. Принципы транскрипции: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комплементарность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антипараллельность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асимметричность.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Созревание </w:t>
      </w:r>
      <w:proofErr w:type="gramStart"/>
      <w:r w:rsidRPr="006E619D">
        <w:rPr>
          <w:rFonts w:ascii="Times New Roman" w:hAnsi="Times New Roman"/>
          <w:i/>
          <w:color w:val="000000"/>
          <w:sz w:val="28"/>
          <w:lang w:val="ru-RU"/>
        </w:rPr>
        <w:t>матричных</w:t>
      </w:r>
      <w:proofErr w:type="gram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РНК в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эукариотической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клетке.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Некодирующие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РНК.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Трансляция и её этапы. Участие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транспортных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РНК в б</w:t>
      </w:r>
      <w:r w:rsidRPr="006E619D">
        <w:rPr>
          <w:rFonts w:ascii="Times New Roman" w:hAnsi="Times New Roman"/>
          <w:color w:val="000000"/>
          <w:sz w:val="28"/>
          <w:lang w:val="ru-RU"/>
        </w:rPr>
        <w:t>иосинтезе белка. Условия биосинтеза белка. Кодирование аминокислот. Роль рибосом в биосинтезе белка.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прокариот и эукариот. Регуляция активности генов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прокариот. Гипотеза оперона (Ф. Жакоб,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Мано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Молекулярные механизмы экспрессии генов </w:t>
      </w:r>
      <w:proofErr w:type="gramStart"/>
      <w:r w:rsidRPr="006E619D">
        <w:rPr>
          <w:rFonts w:ascii="Times New Roman" w:hAnsi="Times New Roman"/>
          <w:i/>
          <w:color w:val="000000"/>
          <w:sz w:val="28"/>
          <w:lang w:val="ru-RU"/>
        </w:rPr>
        <w:t>у</w:t>
      </w:r>
      <w:proofErr w:type="gram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эукариот. Роль хроматина в регуляции работы генов</w:t>
      </w:r>
      <w:r w:rsidRPr="006E619D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Вирусы – неклеточные формы жизни и облигатные паразиты. Строение простых и сложных вирусов,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</w:t>
      </w:r>
      <w:r w:rsidRPr="006E619D">
        <w:rPr>
          <w:rFonts w:ascii="Times New Roman" w:hAnsi="Times New Roman"/>
          <w:color w:val="000000"/>
          <w:sz w:val="28"/>
          <w:lang w:val="ru-RU"/>
        </w:rPr>
        <w:t>етровирусов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бактериофагов.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Жизненный цикл ДНК-содержащих вирусов, РНК-содержащих вирусов, бактериофагов. Обратная транскрипция, ревертаза,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интеграза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6E619D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Био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информатика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: интеграция и анализ больших массивов («</w:t>
      </w:r>
      <w:proofErr w:type="spellStart"/>
      <w:r>
        <w:rPr>
          <w:rFonts w:ascii="Times New Roman" w:hAnsi="Times New Roman"/>
          <w:i/>
          <w:color w:val="000000"/>
          <w:sz w:val="28"/>
        </w:rPr>
        <w:t>bigdata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данных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Нанотехнологии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в биологии и медицине. Программируемые функции белков. Способы доставки лекарств.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и схемы: «Биосинтез белка», «Генетический код», «Вирусы», «Бактериофаги».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е. Подготовка клетки к делению.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Пресинтетический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постмитотический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синтетический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постсинтетический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премитотический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) периоды интерфазы.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Матричный синтез ДНК – репликация. Принципы репликации ДНК: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комплементарность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полуконсервативный синтез,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антипаралл</w:t>
      </w:r>
      <w:r w:rsidRPr="006E619D">
        <w:rPr>
          <w:rFonts w:ascii="Times New Roman" w:hAnsi="Times New Roman"/>
          <w:color w:val="000000"/>
          <w:sz w:val="28"/>
          <w:lang w:val="ru-RU"/>
        </w:rPr>
        <w:t>ельность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Механизм репликации ДНК. Хромосомы. Строение хромосом.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Теломеры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теломераза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Хромосомный набор клетки – кариотип. Диплоидный и гаплоидный наборы хромосом. Гомологичные хромосомы. Половые хромосомы.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</w:t>
      </w:r>
      <w:r w:rsidRPr="006E619D">
        <w:rPr>
          <w:rFonts w:ascii="Times New Roman" w:hAnsi="Times New Roman"/>
          <w:color w:val="000000"/>
          <w:sz w:val="28"/>
          <w:lang w:val="ru-RU"/>
        </w:rPr>
        <w:t>дящие в них процессы. Типы митоза. Кариокинез и цитокинез. Биологическое значение митоза.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Регуляция митотического цикла клетки. Программируемая клеточная гибель –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функциональная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геномика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Механизмы пролиферации,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дифференцировки, старения и гибели клеток. «Цифровая клетка» –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биоинформатические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модели функционирования клетки.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</w:t>
      </w:r>
      <w:r w:rsidRPr="006E619D">
        <w:rPr>
          <w:rFonts w:ascii="Times New Roman" w:hAnsi="Times New Roman"/>
          <w:color w:val="000000"/>
          <w:sz w:val="28"/>
          <w:lang w:val="ru-RU"/>
        </w:rPr>
        <w:t>препараты: «Митоз в клетках корешка лука».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Биолог</w:t>
      </w:r>
      <w:r w:rsidRPr="006E619D">
        <w:rPr>
          <w:rFonts w:ascii="Times New Roman" w:hAnsi="Times New Roman"/>
          <w:color w:val="000000"/>
          <w:sz w:val="28"/>
          <w:lang w:val="ru-RU"/>
        </w:rPr>
        <w:t>ическое разнообразие организмов. Одноклеточные, колониальные, многоклеточные организмы.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</w:t>
      </w:r>
      <w:r w:rsidRPr="006E619D">
        <w:rPr>
          <w:rFonts w:ascii="Times New Roman" w:hAnsi="Times New Roman"/>
          <w:color w:val="000000"/>
          <w:sz w:val="28"/>
          <w:lang w:val="ru-RU"/>
        </w:rPr>
        <w:t>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частей многоклеточного организма. Ткани, органы и системы органов. Организм как единое целое. Гомеостаз.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Ткани растений. Типы растительных тканей: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образовательная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покровная, проводящая, основная, механическая. Особенности строения, функций </w:t>
      </w:r>
      <w:r w:rsidRPr="006E619D">
        <w:rPr>
          <w:rFonts w:ascii="Times New Roman" w:hAnsi="Times New Roman"/>
          <w:color w:val="000000"/>
          <w:sz w:val="28"/>
          <w:lang w:val="ru-RU"/>
        </w:rPr>
        <w:t>и расположения тканей в органах растений.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Ткани животных и человека. Типы животных тканей: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эпителиальная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, соединительная, мышечная, нервная. Особенности строения, функций и расположения тканей в органах животных и человека.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</w:t>
      </w:r>
      <w:r w:rsidRPr="006E619D">
        <w:rPr>
          <w:rFonts w:ascii="Times New Roman" w:hAnsi="Times New Roman"/>
          <w:color w:val="000000"/>
          <w:sz w:val="28"/>
          <w:lang w:val="ru-RU"/>
        </w:rPr>
        <w:t>ные органы растений. Органы и системы органов животных и человека. Функции органов и систем органов.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</w:t>
      </w:r>
      <w:r w:rsidRPr="006E619D">
        <w:rPr>
          <w:rFonts w:ascii="Times New Roman" w:hAnsi="Times New Roman"/>
          <w:color w:val="000000"/>
          <w:sz w:val="28"/>
          <w:lang w:val="ru-RU"/>
        </w:rPr>
        <w:t>вижение организмов. Движение одноклеточных организмов: амёбоидное,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Питание орга</w:t>
      </w:r>
      <w:r w:rsidRPr="006E619D">
        <w:rPr>
          <w:rFonts w:ascii="Times New Roman" w:hAnsi="Times New Roman"/>
          <w:color w:val="000000"/>
          <w:sz w:val="28"/>
          <w:lang w:val="ru-RU"/>
        </w:rPr>
        <w:t>низмов. Поглощение воды, углекислого газа и минеральных 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</w:t>
      </w:r>
      <w:r w:rsidRPr="006E619D">
        <w:rPr>
          <w:rFonts w:ascii="Times New Roman" w:hAnsi="Times New Roman"/>
          <w:color w:val="000000"/>
          <w:sz w:val="28"/>
          <w:lang w:val="ru-RU"/>
        </w:rPr>
        <w:t>ека.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Дыхание организмов. Дыхание растений. Дыхание животных.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</w:t>
      </w:r>
      <w:r w:rsidRPr="006E619D">
        <w:rPr>
          <w:rFonts w:ascii="Times New Roman" w:hAnsi="Times New Roman"/>
          <w:color w:val="000000"/>
          <w:sz w:val="28"/>
          <w:lang w:val="ru-RU"/>
        </w:rPr>
        <w:t>воночных животных. Дыхательная система человека. Механизм вентиляции лёгких у птиц и млекопитающих. Регуляция дыхания. Дыхательные объёмы.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животных. Кровеносная система и её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органы. Кровеносная система позвоночных животных и человека.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Выделение у организмов. Выделен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ие у растений. Выделение у животных. Сократительные вакуоли. Органы выделения. Фильтрация, секреция и обратное всасывание как механизмы работы органов выделения.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Связь полости тела с кровеносной и выделительной системами.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Выделение у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человека. Почки. Строение и функционирование нефрона. Образование мочи у человека.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</w:t>
      </w:r>
      <w:r w:rsidRPr="006E619D">
        <w:rPr>
          <w:rFonts w:ascii="Times New Roman" w:hAnsi="Times New Roman"/>
          <w:color w:val="000000"/>
          <w:sz w:val="28"/>
          <w:lang w:val="ru-RU"/>
        </w:rPr>
        <w:t>ы. Фитонциды.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Защита у многоклеточных животных. Покровы 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 (П. Эрлих, Ф. М.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Бернет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С.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Тонегава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). Воспалительные ответы организмов. Роль врождённого иммунитета в развитии системных заболеваний.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растений. Ростовые вещества и их значение.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Нервная система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</w:t>
      </w:r>
      <w:r w:rsidRPr="006E619D">
        <w:rPr>
          <w:rFonts w:ascii="Times New Roman" w:hAnsi="Times New Roman"/>
          <w:color w:val="000000"/>
          <w:sz w:val="28"/>
          <w:lang w:val="ru-RU"/>
        </w:rPr>
        <w:t>уга. Безусловные и условные рефлексы.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</w:t>
      </w:r>
      <w:r w:rsidRPr="006E619D">
        <w:rPr>
          <w:rFonts w:ascii="Times New Roman" w:hAnsi="Times New Roman"/>
          <w:color w:val="000000"/>
          <w:sz w:val="28"/>
          <w:lang w:val="ru-RU"/>
        </w:rPr>
        <w:t>ет: И. П. Павлов.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«Одноклеточные водоросли»,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</w:t>
      </w:r>
      <w:r w:rsidRPr="006E619D">
        <w:rPr>
          <w:rFonts w:ascii="Times New Roman" w:hAnsi="Times New Roman"/>
          <w:color w:val="000000"/>
          <w:sz w:val="28"/>
          <w:lang w:val="ru-RU"/>
        </w:rPr>
        <w:t>«Строение стебля», «Строение листовой пластинки», «Ткани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Строение мышцы», «Иммунитет», «Кишечнополостные», «Схема питания растений», «Кровеносные системы позвоночных животных», «Строение гидры», «Строение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планарии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», «Внутреннее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строение дождевого червя», «Нервная система рыб», «Нервная система лягушки», «Нервная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система пресмыкающихся», «Нервная система птиц», «Нервная система млекопитающих», «Нервная система человека», «Рефлекс».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световой микроскоп, микропрепараты одноклеточных организмов, микропрепараты тканей, раковины моллюсков, коллекции насеко</w:t>
      </w:r>
      <w:r w:rsidRPr="006E619D">
        <w:rPr>
          <w:rFonts w:ascii="Times New Roman" w:hAnsi="Times New Roman"/>
          <w:color w:val="000000"/>
          <w:sz w:val="28"/>
          <w:lang w:val="ru-RU"/>
        </w:rPr>
        <w:t>мых, иглокожих, живые экземпляры комнатных растений, гербарии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</w:t>
      </w:r>
      <w:r w:rsidRPr="006E619D">
        <w:rPr>
          <w:rFonts w:ascii="Times New Roman" w:hAnsi="Times New Roman"/>
          <w:color w:val="000000"/>
          <w:sz w:val="28"/>
          <w:lang w:val="ru-RU"/>
        </w:rPr>
        <w:t>ий, расщепления крахмала и белков под действием ферментов, оборудование для демонстрации опытов по измерению жизненной ёмкости лёгких, механизма дыхательных движений, модели головного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мозга различных животных.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ы бесполого размножения: почкование,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споруляция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фрагментация, клонирование.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в жизненном цикле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Предзародышевое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развитие. Гаметогенез у животных. Половые железы. Образование и развитие половых клеток. Сперматогенез и оогенез. Строение половых клеток.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</w:t>
      </w:r>
      <w:r w:rsidRPr="006E619D">
        <w:rPr>
          <w:rFonts w:ascii="Times New Roman" w:hAnsi="Times New Roman"/>
          <w:color w:val="000000"/>
          <w:sz w:val="28"/>
          <w:lang w:val="ru-RU"/>
        </w:rPr>
        <w:t>ия: наружное, внутреннее. Партеногенез.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организмов (онтогенез). Эмбриология – наука о развитии организмов.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Морфогенез – одна из главных проблем эмбриологии. Концепция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морфогенов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модели морфогенеза</w:t>
      </w:r>
      <w:r w:rsidRPr="006E619D">
        <w:rPr>
          <w:rFonts w:ascii="Times New Roman" w:hAnsi="Times New Roman"/>
          <w:color w:val="000000"/>
          <w:sz w:val="28"/>
          <w:lang w:val="ru-RU"/>
        </w:rPr>
        <w:t>. Стадии эмбриогенеза животных (на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примере лягушки). Дробление. Типы дробления.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Детерминированное и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недерминированное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дробление. Бластула, типы бластул</w:t>
      </w:r>
      <w:r w:rsidRPr="006E619D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частей развивающегося зародыша (эмбриональная индукция).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Рост и развитие животных. Постэмбриональный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период. Прямое и непрямое развитие. Развитие с метаморфозом у беспозвоночных и позвоночных животных. Биологическое значение прямого и непрямого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развития, их распространение в природе. Типы роста животных. Факторы регуляции роста животных и человека. Стади</w:t>
      </w:r>
      <w:r w:rsidRPr="006E619D">
        <w:rPr>
          <w:rFonts w:ascii="Times New Roman" w:hAnsi="Times New Roman"/>
          <w:color w:val="000000"/>
          <w:sz w:val="28"/>
          <w:lang w:val="ru-RU"/>
        </w:rPr>
        <w:t>и постэмбрионального развития у животных и человека. Периоды онтогенеза человека. Старение и смерть как биологические процессы.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растений. Образование спор в процессе мейоза. Гам</w:t>
      </w:r>
      <w:r w:rsidRPr="006E619D">
        <w:rPr>
          <w:rFonts w:ascii="Times New Roman" w:hAnsi="Times New Roman"/>
          <w:color w:val="000000"/>
          <w:sz w:val="28"/>
          <w:lang w:val="ru-RU"/>
        </w:rPr>
        <w:t>етогенез у растений. Оплодотворение и развитие растительных организмов. Двойное оплодотворение у цветковых растений. Образование и развитие семени.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С. Г.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Х.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Шпеман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«Вегетативное размножение», «Типы бесполого размножения», «Размножение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непрямое развитие», «Развитие майского жука», «Развитие саранчи», «Развитие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</w:t>
      </w:r>
      <w:r w:rsidRPr="006E619D">
        <w:rPr>
          <w:rFonts w:ascii="Times New Roman" w:hAnsi="Times New Roman"/>
          <w:color w:val="000000"/>
          <w:sz w:val="28"/>
          <w:lang w:val="ru-RU"/>
        </w:rPr>
        <w:t>икл папоротника», «Жизненный цикл сосны».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яйцеклеток и сперматозоидов, модель «Цикл развития лягушки».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</w:t>
      </w:r>
      <w:r w:rsidRPr="006E619D">
        <w:rPr>
          <w:rFonts w:ascii="Times New Roman" w:hAnsi="Times New Roman"/>
          <w:color w:val="000000"/>
          <w:sz w:val="28"/>
          <w:lang w:val="ru-RU"/>
        </w:rPr>
        <w:t>Выявление признаков сходства зародышей позвоночных животных».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История становления и развития генетики как науки. Рабо</w:t>
      </w:r>
      <w:r w:rsidRPr="006E619D">
        <w:rPr>
          <w:rFonts w:ascii="Times New Roman" w:hAnsi="Times New Roman"/>
          <w:color w:val="000000"/>
          <w:sz w:val="28"/>
          <w:lang w:val="ru-RU"/>
        </w:rPr>
        <w:t>ты Г. Менделя, Г. де Фриза, Т. Моргана. Роль отечественных учёных в развитии генетики. Работы Н. К. Кольцова, Н. И. Вавилова, А. Н. Белозерского, Г. Д. Карпеченко, Ю. А. Филипченко, Н. В. Тимофеева-Ресовского.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Основные генетические понятия и символы. Гомол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огичные хромосомы, аллельные гены, альтернативные признаки, доминантный и рецессивный признак,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гомозигота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гетерозигота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чистая линия, гибриды, генотип, фенотип.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цитологический, молекулярно-генетический.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Вавилов, А. Н. Белозерский, Г. Д. Карпеченко, Ю. А. Филипченко, Н. В. Тимофеев-Ресовский.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генетических исследований».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</w:t>
      </w:r>
      <w:r w:rsidRPr="006E619D">
        <w:rPr>
          <w:rFonts w:ascii="Times New Roman" w:hAnsi="Times New Roman"/>
          <w:color w:val="000000"/>
          <w:sz w:val="28"/>
          <w:lang w:val="ru-RU"/>
        </w:rPr>
        <w:t>знаков. Цитологические основы моногибридного скрещивания. Гипотеза чистоты гамет.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Анализирующее скрещивание. Промежуточный характер наследования. Расщепление признаков при неполном доминировании.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скрещивание. Третий закон Менделя – закон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независимого наследования признаков. Цитологические основы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скрещивания.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Генетика пола.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Хромосомный механизм определения пола.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Гомогаметный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гетерогаметный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пол. Генетическая структура половых хромосом. Наследование признаков, сцепленных с полом.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Генотип как целостная система. Плейотропия – множественное действие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гена. Множественный аллелизм. Взаимодействие неаллельных генов.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Комплементарность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Эпистаз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Полимерия.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симбиогенеза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механизмы взаимодействия «хозяин – паразит» и «хозяин –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микробиом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». Генетические аспекты контроля и изменения наследственной информации в поколениях клеток и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«Первый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 второй законы Менделя», «Третий закон Менделя», «Анализирующее скрещивание», «Неполное доминирование», «Сцепленное наследование признаков у дрозофилы», «Генетика пола»,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«Кариотип человека», «Кариотип дрозофилы», «Кариотип птицы», «Множественный аллелизм»</w:t>
      </w:r>
      <w:r w:rsidRPr="006E619D">
        <w:rPr>
          <w:rFonts w:ascii="Times New Roman" w:hAnsi="Times New Roman"/>
          <w:color w:val="000000"/>
          <w:sz w:val="28"/>
          <w:lang w:val="ru-RU"/>
        </w:rPr>
        <w:t>, «Взаимодействие генов».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</w:t>
      </w:r>
      <w:r w:rsidRPr="006E619D">
        <w:rPr>
          <w:rFonts w:ascii="Times New Roman" w:hAnsi="Times New Roman"/>
          <w:color w:val="000000"/>
          <w:sz w:val="28"/>
          <w:lang w:val="ru-RU"/>
        </w:rPr>
        <w:t>изнаков, световой микроскоп, микропрепарат: «Дрозофила».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моногибридного скрещивания у дрозофилы».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изменчивость. Роль среды в формировании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измен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чивости. Норма реакции признака. Вариационный ряд и вариационная кривая (В.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Иоганнсен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). Свойства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Генотипическая изменчивость. Свойства генотипической изменчивости. Виды генотипической изменчивости: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комбинативная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, мутационная.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</w:t>
      </w:r>
      <w:r w:rsidRPr="006E619D">
        <w:rPr>
          <w:rFonts w:ascii="Times New Roman" w:hAnsi="Times New Roman"/>
          <w:color w:val="000000"/>
          <w:sz w:val="28"/>
          <w:lang w:val="ru-RU"/>
        </w:rPr>
        <w:t>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</w:t>
      </w:r>
      <w:r w:rsidRPr="006E619D">
        <w:rPr>
          <w:rFonts w:ascii="Times New Roman" w:hAnsi="Times New Roman"/>
          <w:color w:val="000000"/>
          <w:sz w:val="28"/>
          <w:lang w:val="ru-RU"/>
        </w:rPr>
        <w:t>менчивости (Н.И. Вавилов). Внеядерная изменчивость и наследственность.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Эпигенетика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эпигеномика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>, роль эпигенетических факторов в наследовании и изменчивости фенотипических признаков у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Г. де Фриз, В.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Иоганнсен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Н. И. Вави</w:t>
      </w:r>
      <w:r w:rsidRPr="006E619D">
        <w:rPr>
          <w:rFonts w:ascii="Times New Roman" w:hAnsi="Times New Roman"/>
          <w:color w:val="000000"/>
          <w:sz w:val="28"/>
          <w:lang w:val="ru-RU"/>
        </w:rPr>
        <w:t>лов.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«Виды изменчивости», «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изменчивость», «Комбинативная изменчивость», «Мейоз», «Оплодотворение», «Генетические заболевания человека», «Виды мутаций».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Оборудование: живые и гербарные экземпляры комнатных растений, рисунки </w:t>
      </w:r>
      <w:r w:rsidRPr="006E619D">
        <w:rPr>
          <w:rFonts w:ascii="Times New Roman" w:hAnsi="Times New Roman"/>
          <w:color w:val="000000"/>
          <w:sz w:val="28"/>
          <w:lang w:val="ru-RU"/>
        </w:rPr>
        <w:t>(фотографии) животных с различными видами изменчивости.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закономерностей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изменчивости. Построение вариационного ряда и вариационной кривой».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</w:t>
      </w:r>
      <w:r w:rsidRPr="006E619D">
        <w:rPr>
          <w:rFonts w:ascii="Times New Roman" w:hAnsi="Times New Roman"/>
          <w:color w:val="000000"/>
          <w:sz w:val="28"/>
          <w:lang w:val="ru-RU"/>
        </w:rPr>
        <w:t>ах)».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14. Генетика человека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определение генотипа: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в том числе с помощью ПЦР-анализа.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в предотвращении и лечении генетических заболеваний человека. Медико-генетическое консультирование.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Генетические факторы по</w:t>
      </w:r>
      <w:r w:rsidRPr="006E619D">
        <w:rPr>
          <w:rFonts w:ascii="Times New Roman" w:hAnsi="Times New Roman"/>
          <w:color w:val="000000"/>
          <w:sz w:val="28"/>
          <w:lang w:val="ru-RU"/>
        </w:rPr>
        <w:t>вышенной чувствительности человека к физическому и химическому загрязнению окружающей среды. Генетическая предрасположенность человека к патологиям.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«Кариотип человека», «Методы изучения генетики человека», «Генетические заболевания человека».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15. Селекция организмов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Доместикация и селекция. Зарождение селекции и доместикации. Учение Н. И. В</w:t>
      </w:r>
      <w:r w:rsidRPr="006E619D">
        <w:rPr>
          <w:rFonts w:ascii="Times New Roman" w:hAnsi="Times New Roman"/>
          <w:color w:val="000000"/>
          <w:sz w:val="28"/>
          <w:lang w:val="ru-RU"/>
        </w:rPr>
        <w:t>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 И. Вавилова, его значение для селекционной работ</w:t>
      </w:r>
      <w:r w:rsidRPr="006E619D">
        <w:rPr>
          <w:rFonts w:ascii="Times New Roman" w:hAnsi="Times New Roman"/>
          <w:color w:val="000000"/>
          <w:sz w:val="28"/>
          <w:lang w:val="ru-RU"/>
        </w:rPr>
        <w:t>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Искусствен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ный мутагенез как метод селекционной работы. Радиационный и химический мутагенез как источник мутаций у культурных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форм организмов. Использование геномного редактирования и методов рекомбинантных ДНК для получения исходного материала для селекции.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Получени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идов. Достижения селекции растений и животных.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Сохранение и изучение генетических ресурсов культурных растений и их диких родичей для создания новых сортов и гибридов сельскохозяйственных культур.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Изучение, сохранение и управление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применением современных методов научных исследований, передовых идей и перспективных технологий.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Мичурин, Г. Д. Карпеченко, П. П. Лукьяненко, Б. Л.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Астауров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Н.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Борлоуг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Д. К. Беляев.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«Центры происхождения и многообразия культурных растений», «Закон гомологических рядов в наследственной изменчиво</w:t>
      </w:r>
      <w:r w:rsidRPr="006E619D">
        <w:rPr>
          <w:rFonts w:ascii="Times New Roman" w:hAnsi="Times New Roman"/>
          <w:color w:val="000000"/>
          <w:sz w:val="28"/>
          <w:lang w:val="ru-RU"/>
        </w:rPr>
        <w:t>сти», «Методы селекции», «Отдалённая гибридизация», «Мутагенез».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методов селекции растений».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«Прививка растений».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Экскурс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ия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лабораторию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16. Биотехнология и синтетическая биологи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микробиологических техно</w:t>
      </w:r>
      <w:r w:rsidRPr="006E619D">
        <w:rPr>
          <w:rFonts w:ascii="Times New Roman" w:hAnsi="Times New Roman"/>
          <w:color w:val="000000"/>
          <w:sz w:val="28"/>
          <w:lang w:val="ru-RU"/>
        </w:rPr>
        <w:t>логий. Производство белка, аминокислот и витаминов.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Создание технологий и инструментов целенаправленного изменения и конструирования геномов с целью получения организмов и их компонентов, содержащих не встречающиеся в природе биосинтетические пути.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Клеточн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ая инженерия. Методы культуры клеток и тканей растений и животных.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Криобанки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Соматическая гибридизация и соматический эмбриогенез. Использование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гаплоидов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 селекции растений.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Получение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моноклональных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антител. Использование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моноклональных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поликлональных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антител в медицине.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культивирования и микроклонального размножения сельскохозяйственных культур</w:t>
      </w:r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Хромосомная и генна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я инженерия. Искусственный синтез гена и конструирование рекомбинантных ДНК.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Создание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трансгенных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организмов</w:t>
      </w:r>
      <w:r w:rsidRPr="006E619D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Экологические и этические проблемы генной инженерии.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Медицинские биотехнологии.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Постгеном</w:t>
      </w:r>
      <w:r w:rsidRPr="006E619D">
        <w:rPr>
          <w:rFonts w:ascii="Times New Roman" w:hAnsi="Times New Roman"/>
          <w:color w:val="000000"/>
          <w:sz w:val="28"/>
          <w:lang w:val="ru-RU"/>
        </w:rPr>
        <w:t>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цифровая медицина. ПЦР-диагностика.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Метаболомный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анализ,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геноцентрический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анализ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протеома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человека для оценки состояния его здоровья. Использование стволовых клеток.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Таргетная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6E619D">
        <w:rPr>
          <w:rFonts w:ascii="Times New Roman" w:hAnsi="Times New Roman"/>
          <w:color w:val="000000"/>
          <w:sz w:val="28"/>
          <w:lang w:val="ru-RU"/>
        </w:rPr>
        <w:t>-биоинженерия для разработки фундаментальных основ медицинск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их технологий, создания комплексных тканей сочетанием технологий трёхмерного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биопринтинга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скаффолдинга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для решения задач персонализированной медицины.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Создание векторных вакцин с целью обеспечения комбинированной защиты от возбудителей ОРВИ, установление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молекулярных механизмов функционирования РНК-содержащих вирусов, вызывающих особо опасные заболевания человека и животных.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«Использование микроорганизмов в промышленном производстве», «Клеточная инженерия», «Генная инженерия»</w:t>
      </w:r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«Получение молочнокислых продуктов».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современности (на биотехнологическое производство)».</w:t>
      </w:r>
    </w:p>
    <w:p w:rsidR="00F611AE" w:rsidRPr="006E619D" w:rsidRDefault="00F611AE">
      <w:pPr>
        <w:spacing w:after="0" w:line="264" w:lineRule="auto"/>
        <w:ind w:left="120"/>
        <w:jc w:val="both"/>
        <w:rPr>
          <w:lang w:val="ru-RU"/>
        </w:rPr>
      </w:pPr>
    </w:p>
    <w:p w:rsidR="00F611AE" w:rsidRPr="006E619D" w:rsidRDefault="006E619D">
      <w:pPr>
        <w:spacing w:after="0" w:line="264" w:lineRule="auto"/>
        <w:ind w:left="12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611AE" w:rsidRPr="006E619D" w:rsidRDefault="00F611AE">
      <w:pPr>
        <w:spacing w:after="0" w:line="264" w:lineRule="auto"/>
        <w:ind w:left="120"/>
        <w:jc w:val="both"/>
        <w:rPr>
          <w:lang w:val="ru-RU"/>
        </w:rPr>
      </w:pP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Зарождение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и развитие эволюционных представлений в биологии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Жизнь и научная деятельность Ч. Дарвина.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Движущие силы эволюции видов по Ч. Дарвину (высокая интенсивность размножения организмов, наслед</w:t>
      </w:r>
      <w:r w:rsidRPr="006E619D">
        <w:rPr>
          <w:rFonts w:ascii="Times New Roman" w:hAnsi="Times New Roman"/>
          <w:color w:val="000000"/>
          <w:sz w:val="28"/>
          <w:lang w:val="ru-RU"/>
        </w:rPr>
        <w:t>ственная изменчивость, борьба за существование, естественный и искусственный отбор).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Оформление синтетической теории эволюции (СТЭ). Нейтральная теория эволюции. Современная эволюционная биология. Значение эволюционной теории в формировании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</w:t>
      </w:r>
      <w:r w:rsidRPr="006E619D">
        <w:rPr>
          <w:rFonts w:ascii="Times New Roman" w:hAnsi="Times New Roman"/>
          <w:color w:val="000000"/>
          <w:sz w:val="28"/>
          <w:lang w:val="ru-RU"/>
        </w:rPr>
        <w:t>чной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картины мира.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К. Линней, Ж. Б. Ламарк, Э. 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Сент-Илер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Ж. Кювье, Ч. Дарвин, С. С. Четвериков, И. И. Шмальгаузен, Дж.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Холдейн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Д. К. Беляев.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«Система живой природы (по К. Линнею)», «Лестница живых су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борьбы за существование», «Породы голубей», «Многообразие культурных форм капусты», </w:t>
      </w:r>
      <w:r w:rsidRPr="006E619D">
        <w:rPr>
          <w:rFonts w:ascii="Times New Roman" w:hAnsi="Times New Roman"/>
          <w:color w:val="000000"/>
          <w:sz w:val="28"/>
          <w:lang w:val="ru-RU"/>
        </w:rPr>
        <w:t>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proofErr w:type="spellStart"/>
      <w:r w:rsidRPr="006E619D">
        <w:rPr>
          <w:rFonts w:ascii="Times New Roman" w:hAnsi="Times New Roman"/>
          <w:b/>
          <w:color w:val="000000"/>
          <w:sz w:val="28"/>
          <w:lang w:val="ru-RU"/>
        </w:rPr>
        <w:t>Микроэволюция</w:t>
      </w:r>
      <w:proofErr w:type="spellEnd"/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 и её результаты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Популяция как элементарная единица эволюции. С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Харди, В.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Элементарные факторы (движущие силы) эволюции. Мутационн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Эффект бутылочного горлышка. Снижение генетического разнообразия: причины и следствия. Проявление эффекта дрейфа генов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в больших и малых популяциях.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Естественный отбор – направляющий фактор эволюции. Формы естественного отбора: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движущий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стабилизирующий, разрывающий </w:t>
      </w:r>
      <w:r w:rsidRPr="006E619D">
        <w:rPr>
          <w:rFonts w:ascii="Times New Roman" w:hAnsi="Times New Roman"/>
          <w:color w:val="000000"/>
          <w:sz w:val="28"/>
          <w:lang w:val="ru-RU"/>
        </w:rPr>
        <w:t>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дизруптивный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). Половой отбор. Возникновение и эволюция социального поведения животных.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 как результат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микроэволюции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Возникновение приспособлений у организмов. Ароморфозы и идиоадаптации. Примеры приспособлений у организмов: мо</w:t>
      </w:r>
      <w:r w:rsidRPr="006E619D">
        <w:rPr>
          <w:rFonts w:ascii="Times New Roman" w:hAnsi="Times New Roman"/>
          <w:color w:val="000000"/>
          <w:sz w:val="28"/>
          <w:lang w:val="ru-RU"/>
        </w:rPr>
        <w:t>рфологические, физиологические, биохимические, поведенческие. Относительность приспособленности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Вид, его критерии и структура. Видообразование как результат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микроэволюции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Изоляция – ключевой фактор видообразования. Пути и способы видообразован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ия: аллопатрическое (географическое),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симпатрическое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(экологическое), «мгновенное»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полиплоидизация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гибридизация). Длительность эволюционных процессов.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биологического разнообразия.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Роль эволюционной биологии в разработке научных мет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одов сохранения биоразнообразия.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коэволюция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паразитов и их хозяев. Механизмы формирования устойчивости к антибиотикам и способы борьбы с ней.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С. С. Четвериков, Э.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Майр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«Мутационная изменчивость», «По</w:t>
      </w:r>
      <w:r w:rsidRPr="006E619D">
        <w:rPr>
          <w:rFonts w:ascii="Times New Roman" w:hAnsi="Times New Roman"/>
          <w:color w:val="000000"/>
          <w:sz w:val="28"/>
          <w:lang w:val="ru-RU"/>
        </w:rPr>
        <w:t>пуляционная структура вида», «Схема проявления закона Харди–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», «Движущие силы эволюции», «Экологическая изоляция популяций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севанской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форели», «Географическая изоляция лиственницы сибирской и лиственницы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даурской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», «Популяционные волны численности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хищников и жертв», «Схема действия естественного отбора», «Формы борьбы за существование», «Индустриальный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меланизм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», «Живые ископаемые», «Покровительственная окраска животных», «Предупреждающая окраска животных», «Физиологические адаптации», «Приспособлен</w:t>
      </w:r>
      <w:r w:rsidRPr="006E619D">
        <w:rPr>
          <w:rFonts w:ascii="Times New Roman" w:hAnsi="Times New Roman"/>
          <w:color w:val="000000"/>
          <w:sz w:val="28"/>
          <w:lang w:val="ru-RU"/>
        </w:rPr>
        <w:t>ность организмов и её относительность», «Критерии вида», «Виды-двойники», «Структура вида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 природе», «Способы видообразования», «Географическое видообразование трёх видов ландышей», «Экологическое видообразование видов синиц», «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Полиплоиды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растений», «Капу</w:t>
      </w:r>
      <w:r w:rsidRPr="006E619D">
        <w:rPr>
          <w:rFonts w:ascii="Times New Roman" w:hAnsi="Times New Roman"/>
          <w:color w:val="000000"/>
          <w:sz w:val="28"/>
          <w:lang w:val="ru-RU"/>
        </w:rPr>
        <w:t>стно-редечный гибрид».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растений близких видов, образовавшихся различными способами.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морфологическому критерию».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3. Макроэволюция и её результаты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Методы </w:t>
      </w:r>
      <w:r w:rsidRPr="006E619D">
        <w:rPr>
          <w:rFonts w:ascii="Times New Roman" w:hAnsi="Times New Roman"/>
          <w:color w:val="000000"/>
          <w:sz w:val="28"/>
          <w:lang w:val="ru-RU"/>
        </w:rPr>
        <w:t>изучения макроэволюции. Палеонтологические методы изучения эволюции. Переходные формы и филогенетические ряды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Биогеографические методы изучения эволюции. Сравнение флоры и фауны материков и островов. Биогеографические области Земли. Виды-эндеми</w:t>
      </w:r>
      <w:r w:rsidRPr="006E619D">
        <w:rPr>
          <w:rFonts w:ascii="Times New Roman" w:hAnsi="Times New Roman"/>
          <w:color w:val="000000"/>
          <w:sz w:val="28"/>
          <w:lang w:val="ru-RU"/>
        </w:rPr>
        <w:t>ки и реликты.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Рудиментарные органы и атавизмы. Молекулярно-генетическ</w:t>
      </w:r>
      <w:r w:rsidRPr="006E619D">
        <w:rPr>
          <w:rFonts w:ascii="Times New Roman" w:hAnsi="Times New Roman"/>
          <w:color w:val="000000"/>
          <w:sz w:val="28"/>
          <w:lang w:val="ru-RU"/>
        </w:rPr>
        <w:t>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Общие закономерности (правила) эволюции.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Принцип смены функций</w:t>
      </w:r>
      <w:r w:rsidRPr="006E619D">
        <w:rPr>
          <w:rFonts w:ascii="Times New Roman" w:hAnsi="Times New Roman"/>
          <w:color w:val="000000"/>
          <w:sz w:val="28"/>
          <w:lang w:val="ru-RU"/>
        </w:rPr>
        <w:t>. Необратимость э</w:t>
      </w:r>
      <w:r w:rsidRPr="006E619D">
        <w:rPr>
          <w:rFonts w:ascii="Times New Roman" w:hAnsi="Times New Roman"/>
          <w:color w:val="000000"/>
          <w:sz w:val="28"/>
          <w:lang w:val="ru-RU"/>
        </w:rPr>
        <w:t>волюции. Адаптивная радиация. Неравномерность темпов эволюции.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«Филогенетический ряд лошади», «Археоптерикс», «Зверозубые ящеры», «Стегоцефалы», «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Риниофиты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», «Семе</w:t>
      </w:r>
      <w:r w:rsidRPr="006E619D">
        <w:rPr>
          <w:rFonts w:ascii="Times New Roman" w:hAnsi="Times New Roman"/>
          <w:color w:val="000000"/>
          <w:sz w:val="28"/>
          <w:lang w:val="ru-RU"/>
        </w:rPr>
        <w:t>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«Рудименты», «Атавизмы», «Хромосомные наборы человека и шимпанзе», «Гла</w:t>
      </w:r>
      <w:r w:rsidRPr="006E619D">
        <w:rPr>
          <w:rFonts w:ascii="Times New Roman" w:hAnsi="Times New Roman"/>
          <w:color w:val="000000"/>
          <w:sz w:val="28"/>
          <w:lang w:val="ru-RU"/>
        </w:rPr>
        <w:t>вные направления эволюции», «Общие закономерности эволюции».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коллекции, гербарии, муляжи ископаемых остатков организмов, муляжи гомологичных, аналогичных, рудиментарных органов и атавизмов, коллекции насекомых.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4. Происхождение и развити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е жизни на Земле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её опровержение опытами Ф.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Л.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Спалланцани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Л. Пастера. Проис</w:t>
      </w:r>
      <w:r w:rsidRPr="006E619D">
        <w:rPr>
          <w:rFonts w:ascii="Times New Roman" w:hAnsi="Times New Roman"/>
          <w:color w:val="000000"/>
          <w:sz w:val="28"/>
          <w:lang w:val="ru-RU"/>
        </w:rPr>
        <w:t>хождение жизни и астробиология.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Основные этапы неорганической эволюции. Планетарная (геологическая) эволюция. Химическая эволюция. Абиогенный синтез органических веществ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неорганических. Опыт С. Миллера и Г.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Образование полимеров из мономеров.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Коаце</w:t>
      </w:r>
      <w:r w:rsidRPr="006E619D">
        <w:rPr>
          <w:rFonts w:ascii="Times New Roman" w:hAnsi="Times New Roman"/>
          <w:color w:val="000000"/>
          <w:sz w:val="28"/>
          <w:lang w:val="ru-RU"/>
        </w:rPr>
        <w:t>рватная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гипотеза А. И. Опарина, гипотеза первичного бульона Дж.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Холдейна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генетическая гипотеза Г.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Мёллера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Рибозимы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(Т. Чек) и гипотеза «мира РНК» У. Гилберта. Формирование мембран и возникновение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История Земли и методы её изучения. Ископаемы</w:t>
      </w:r>
      <w:r w:rsidRPr="006E619D">
        <w:rPr>
          <w:rFonts w:ascii="Times New Roman" w:hAnsi="Times New Roman"/>
          <w:color w:val="000000"/>
          <w:sz w:val="28"/>
          <w:lang w:val="ru-RU"/>
        </w:rPr>
        <w:t>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Начальные этапы органической эволюции. Появление и эволюция первых клеток. Эволюция метаболизма. Возникновение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первых экосистем.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Современные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микробные биоплёнки как аналог первых на Земле сообществ. Строматолиты. Прокариоты и эукариоты.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Происхождение эукариот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симбиогенез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). Эволюционное происхождение вирусов. Происхождение многоклеточных организмов. Возникновение </w:t>
      </w:r>
      <w:r w:rsidRPr="006E619D">
        <w:rPr>
          <w:rFonts w:ascii="Times New Roman" w:hAnsi="Times New Roman"/>
          <w:color w:val="000000"/>
          <w:sz w:val="28"/>
          <w:lang w:val="ru-RU"/>
        </w:rPr>
        <w:t>основных групп многоклеточных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растений.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Основные этапы </w:t>
      </w:r>
      <w:r w:rsidRPr="006E619D">
        <w:rPr>
          <w:rFonts w:ascii="Times New Roman" w:hAnsi="Times New Roman"/>
          <w:color w:val="000000"/>
          <w:sz w:val="28"/>
          <w:lang w:val="ru-RU"/>
        </w:rPr>
        <w:t>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позвоночных. Происхождение амфибий и рептилий. Происхождение млекопитающих и птиц. Прин</w:t>
      </w:r>
      <w:r w:rsidRPr="006E619D">
        <w:rPr>
          <w:rFonts w:ascii="Times New Roman" w:hAnsi="Times New Roman"/>
          <w:color w:val="000000"/>
          <w:sz w:val="28"/>
          <w:lang w:val="ru-RU"/>
        </w:rPr>
        <w:t>цип ключевого ароморфоза. Освоение беспозвоночными и позвоночными животными суши.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Общая характеристика климата и геологических процессов. Появление и расцвет характ</w:t>
      </w:r>
      <w:r w:rsidRPr="006E619D">
        <w:rPr>
          <w:rFonts w:ascii="Times New Roman" w:hAnsi="Times New Roman"/>
          <w:color w:val="000000"/>
          <w:sz w:val="28"/>
          <w:lang w:val="ru-RU"/>
        </w:rPr>
        <w:t>ерных организмов. Углеобразование: его условия и влияние на газовый состав атмосферы.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 Современный экологический кризис, его особенности. Проблема сохранения биораз</w:t>
      </w:r>
      <w:r w:rsidRPr="006E619D">
        <w:rPr>
          <w:rFonts w:ascii="Times New Roman" w:hAnsi="Times New Roman"/>
          <w:color w:val="000000"/>
          <w:sz w:val="28"/>
          <w:lang w:val="ru-RU"/>
        </w:rPr>
        <w:t>нообразия на Земле.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Л.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Спалланцани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Л. Пастер, И. И. Мечников, А. И. Опарин, Дж.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Холдейн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Г.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Мёллер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С. М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иллер, Г.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«Схема опыта Ф.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», «Схема опыта Л. Пастера по изучению самозарождения жизни», «Схема опыта С. Миллера, Г.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», «Этапы неорганической эволюции», «Геохронологическая шкала», «Начальные этапы органической эволюции», «Схема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образования эукариот путём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симбиогенеза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», «Система живой природы», «Строение вируса», «Ароморфозы растений», «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Риниофиты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», «Одноклеточные водоросли», «Многоклеточные водоросли», «Мхи», «Папоротники», «Голосеменные растения», «Органы цветковых растений», «С</w:t>
      </w:r>
      <w:r w:rsidRPr="006E619D">
        <w:rPr>
          <w:rFonts w:ascii="Times New Roman" w:hAnsi="Times New Roman"/>
          <w:color w:val="000000"/>
          <w:sz w:val="28"/>
          <w:lang w:val="ru-RU"/>
        </w:rPr>
        <w:t>хема развития животного мира», «Ароморфозы животных», «Простейшие», «Кишечнополостные», «Плоские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черви», «Членистоногие», «Рыбы», «Земноводные»,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«Пресмыкающиеся», «Птицы», «Млекопитающие», «Развитие жизни в архейской эре», «Развитие жизни в протерозойской </w:t>
      </w:r>
      <w:r w:rsidRPr="006E619D">
        <w:rPr>
          <w:rFonts w:ascii="Times New Roman" w:hAnsi="Times New Roman"/>
          <w:color w:val="000000"/>
          <w:sz w:val="28"/>
          <w:lang w:val="ru-RU"/>
        </w:rPr>
        <w:t>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различных отделов, коллекции насекомых, влажные препараты животных</w:t>
      </w:r>
      <w:r w:rsidRPr="006E619D">
        <w:rPr>
          <w:rFonts w:ascii="Times New Roman" w:hAnsi="Times New Roman"/>
          <w:color w:val="000000"/>
          <w:sz w:val="28"/>
          <w:lang w:val="ru-RU"/>
        </w:rPr>
        <w:t>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опытов Миллера–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по изуче</w:t>
      </w:r>
      <w:r w:rsidRPr="006E619D">
        <w:rPr>
          <w:rFonts w:ascii="Times New Roman" w:hAnsi="Times New Roman"/>
          <w:color w:val="000000"/>
          <w:sz w:val="28"/>
          <w:lang w:val="ru-RU"/>
        </w:rPr>
        <w:t>нию абиогенного синтеза органических соединений в первичной атмосфере».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растений разных отделов».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Становление представлений о происхождении человека. Религиозные воззрения. Современные научные теории.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Прямохождение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комплекс </w:t>
      </w:r>
      <w:r w:rsidRPr="006E619D">
        <w:rPr>
          <w:rFonts w:ascii="Times New Roman" w:hAnsi="Times New Roman"/>
          <w:color w:val="000000"/>
          <w:sz w:val="28"/>
          <w:lang w:val="ru-RU"/>
        </w:rPr>
        <w:t>связанных с ним признаков. Развитие головного мозга и второй сигнальной системы.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биологических и социальных факторов в антропогенезе.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Основные стадии антропогенеза. Ранние челове</w:t>
      </w:r>
      <w:r w:rsidRPr="006E619D">
        <w:rPr>
          <w:rFonts w:ascii="Times New Roman" w:hAnsi="Times New Roman"/>
          <w:color w:val="000000"/>
          <w:sz w:val="28"/>
          <w:lang w:val="ru-RU"/>
        </w:rPr>
        <w:t>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труда. Человек прямоходящий и первый выход людей за пределы Африки. Челове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к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гейдельбергский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денисовский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человек, освоение континентов за пределами Африки.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Палеогенетика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пал</w:t>
      </w:r>
      <w:r w:rsidRPr="006E619D">
        <w:rPr>
          <w:rFonts w:ascii="Times New Roman" w:hAnsi="Times New Roman"/>
          <w:color w:val="000000"/>
          <w:sz w:val="28"/>
          <w:lang w:val="ru-RU"/>
        </w:rPr>
        <w:t>еогеномика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современного человека.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Человеческие расы. Понятие о расе.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несостоятельность расизма. Приспособленность человека к р</w:t>
      </w:r>
      <w:r w:rsidRPr="006E619D">
        <w:rPr>
          <w:rFonts w:ascii="Times New Roman" w:hAnsi="Times New Roman"/>
          <w:color w:val="000000"/>
          <w:sz w:val="28"/>
          <w:lang w:val="ru-RU"/>
        </w:rPr>
        <w:t>азным условиям окружающей среды. Влияние географической среды и дрейфа генов на морфологию и физиологию человека.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Междисциплинарные методы в физической (биологической) антропологии. Эволюционная антропология и палеоантропология человеческих популяций. Биос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оциальные исследования природы человека. Исследование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коэволюции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биологического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социального в человеке.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Ч. Дарвин, Л. Лики, Я. Я. Рогинский, М. М. Герасимов.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«Методы антропологии», «Головной мозг человека», «Челове</w:t>
      </w:r>
      <w:r w:rsidRPr="006E619D">
        <w:rPr>
          <w:rFonts w:ascii="Times New Roman" w:hAnsi="Times New Roman"/>
          <w:color w:val="000000"/>
          <w:sz w:val="28"/>
          <w:lang w:val="ru-RU"/>
        </w:rPr>
        <w:t>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«Человек прямоходящий», «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Денисовский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человек» «Неандертальцы», «Кроманьонцы»</w:t>
      </w:r>
      <w:r w:rsidRPr="006E619D">
        <w:rPr>
          <w:rFonts w:ascii="Times New Roman" w:hAnsi="Times New Roman"/>
          <w:color w:val="000000"/>
          <w:sz w:val="28"/>
          <w:lang w:val="ru-RU"/>
        </w:rPr>
        <w:t>, «Предки человека», «Этапы эволюции человека», «Расы человека».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 с мифологическими и библейскими сюжетами происхождения человека, фотограф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ии находок ископаемых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остатков человека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скелета человека, связанных с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пря</w:t>
      </w:r>
      <w:r w:rsidRPr="006E619D">
        <w:rPr>
          <w:rFonts w:ascii="Times New Roman" w:hAnsi="Times New Roman"/>
          <w:color w:val="000000"/>
          <w:sz w:val="28"/>
          <w:lang w:val="ru-RU"/>
        </w:rPr>
        <w:t>мохождением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Тема 6. Экология – наука о взаимоотношениях организмов и </w:t>
      </w:r>
      <w:proofErr w:type="spellStart"/>
      <w:r w:rsidRPr="006E619D">
        <w:rPr>
          <w:rFonts w:ascii="Times New Roman" w:hAnsi="Times New Roman"/>
          <w:b/>
          <w:color w:val="000000"/>
          <w:sz w:val="28"/>
          <w:lang w:val="ru-RU"/>
        </w:rPr>
        <w:t>надорганизменных</w:t>
      </w:r>
      <w:proofErr w:type="spellEnd"/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 систем с окружающей средой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Зарождение и развитие экологии в трудах А. Гумбольдта, К. Ф.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Н. 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</w:t>
      </w:r>
      <w:r w:rsidRPr="006E619D">
        <w:rPr>
          <w:rFonts w:ascii="Times New Roman" w:hAnsi="Times New Roman"/>
          <w:color w:val="000000"/>
          <w:sz w:val="28"/>
          <w:lang w:val="ru-RU"/>
        </w:rPr>
        <w:t>верцова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Э. Геккеля, 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Сукачёва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Разделы и задачи экологии. Связь экологии с другими науками.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Методы экологии. Полевые наблюдения. Эксперименты в экологии: природные и лабораторные. Моделирование в экологии. Мониторинг окружающей среды: лока</w:t>
      </w:r>
      <w:r w:rsidRPr="006E619D">
        <w:rPr>
          <w:rFonts w:ascii="Times New Roman" w:hAnsi="Times New Roman"/>
          <w:color w:val="000000"/>
          <w:sz w:val="28"/>
          <w:lang w:val="ru-RU"/>
        </w:rPr>
        <w:t>льный, региональный и глобальный.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экологической грамотности населения.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А. Гумбол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ьдт, К. Ф.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Н. 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Э. Геккель, 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методов экологических исследований».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7. Организмы и сре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да обитания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 и закономерности их действия. Классификация экологических факторов: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абиотические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биотические, антропогенные. Общие закономерности действия экологических факторов. Правило минимума (К. Шпренгель, Ю. Либих). Толерантность. </w:t>
      </w:r>
      <w:r w:rsidRPr="006E619D">
        <w:rPr>
          <w:rFonts w:ascii="Times New Roman" w:hAnsi="Times New Roman"/>
          <w:color w:val="000000"/>
          <w:sz w:val="28"/>
          <w:lang w:val="ru-RU"/>
        </w:rPr>
        <w:t>Эврибионтные и стенобионтные организмы.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 света. Фотопериодизм.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Темп</w:t>
      </w:r>
      <w:r w:rsidRPr="006E619D">
        <w:rPr>
          <w:rFonts w:ascii="Times New Roman" w:hAnsi="Times New Roman"/>
          <w:color w:val="000000"/>
          <w:sz w:val="28"/>
          <w:lang w:val="ru-RU"/>
        </w:rPr>
        <w:t>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Влажность как экологический фактор. Приспособления растений к поддержанию водного баланса. Классификация ра</w:t>
      </w:r>
      <w:r w:rsidRPr="006E619D">
        <w:rPr>
          <w:rFonts w:ascii="Times New Roman" w:hAnsi="Times New Roman"/>
          <w:color w:val="000000"/>
          <w:sz w:val="28"/>
          <w:lang w:val="ru-RU"/>
        </w:rPr>
        <w:t>стений по отношению к воде. Приспособления животных к изменению водного режима.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Среды обитания организмов: водная, наземно-воздушная, почвенная, глубинная подпочвенная,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Физико-химические особенности сред обитания организмов. </w:t>
      </w:r>
      <w:r w:rsidRPr="006E619D">
        <w:rPr>
          <w:rFonts w:ascii="Times New Roman" w:hAnsi="Times New Roman"/>
          <w:color w:val="000000"/>
          <w:sz w:val="28"/>
          <w:lang w:val="ru-RU"/>
        </w:rPr>
        <w:t>Приспособления организмов к жизни в разных средах.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Жизненные формы организмов. Понятие о жизненной форме. Жизненны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е формы растений: деревья, кустарники, кустарнички, многолетние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травы, однолетние травы. Жизненные формы животных: гидробионты,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геобионты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аэробионты. Особенности строения и образа жизни.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</w:t>
      </w:r>
      <w:r w:rsidRPr="006E619D">
        <w:rPr>
          <w:rFonts w:ascii="Times New Roman" w:hAnsi="Times New Roman"/>
          <w:color w:val="000000"/>
          <w:sz w:val="28"/>
          <w:lang w:val="ru-RU"/>
        </w:rPr>
        <w:t>ищничество, симбиоз и его формы. Паразитизм, кооперация, мутуализм, комменсализм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квартирантство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Нетрофические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взаимодействия (топические,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форические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фабрические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). Значение биотических взаимодействий для существования организмов в среде </w:t>
      </w:r>
      <w:r w:rsidRPr="006E619D">
        <w:rPr>
          <w:rFonts w:ascii="Times New Roman" w:hAnsi="Times New Roman"/>
          <w:color w:val="000000"/>
          <w:sz w:val="28"/>
          <w:lang w:val="ru-RU"/>
        </w:rPr>
        <w:t>обитания. Принцип конкурентного исключения.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«Экологические факторы», «Световой спектр», «Экологические группы животных по отношению к свету», «Теплокровные животные», «Холоднокровные животные», «Физиологические адаптации живот</w:t>
      </w:r>
      <w:r w:rsidRPr="006E619D">
        <w:rPr>
          <w:rFonts w:ascii="Times New Roman" w:hAnsi="Times New Roman"/>
          <w:color w:val="000000"/>
          <w:sz w:val="28"/>
          <w:lang w:val="ru-RU"/>
        </w:rPr>
        <w:t>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 «Цепи питания», «Хищничество», «Паразитизм», «Конкуренция», «Симбиоз», «Комме</w:t>
      </w:r>
      <w:r w:rsidRPr="006E619D">
        <w:rPr>
          <w:rFonts w:ascii="Times New Roman" w:hAnsi="Times New Roman"/>
          <w:color w:val="000000"/>
          <w:sz w:val="28"/>
          <w:lang w:val="ru-RU"/>
        </w:rPr>
        <w:t>нсализм».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светолюбивые, тенелюбивые и теневыносливые комнатные растения, гербарии и коллек</w:t>
      </w:r>
      <w:r w:rsidRPr="006E619D">
        <w:rPr>
          <w:rFonts w:ascii="Times New Roman" w:hAnsi="Times New Roman"/>
          <w:color w:val="000000"/>
          <w:sz w:val="28"/>
          <w:lang w:val="ru-RU"/>
        </w:rPr>
        <w:t>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групп, коллекции животных, обитающих в разных средах, гербарии и коллекции растени</w:t>
      </w:r>
      <w:r w:rsidRPr="006E619D">
        <w:rPr>
          <w:rFonts w:ascii="Times New Roman" w:hAnsi="Times New Roman"/>
          <w:color w:val="000000"/>
          <w:sz w:val="28"/>
          <w:lang w:val="ru-RU"/>
        </w:rPr>
        <w:t>й и животных, обладающих чертами приспособленности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 сезонным изменениям условий жизни, гербарии и коллекции растений и животных различных жизненных форм, коллекции животных, участвующих в различных биотических взаимодействиях.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«Выявлен</w:t>
      </w:r>
      <w:r w:rsidRPr="006E619D">
        <w:rPr>
          <w:rFonts w:ascii="Times New Roman" w:hAnsi="Times New Roman"/>
          <w:color w:val="000000"/>
          <w:sz w:val="28"/>
          <w:lang w:val="ru-RU"/>
        </w:rPr>
        <w:t>ие приспособлений организмов к влиянию света».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температуры».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растений из разных мест обитания».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структуры популяций.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Основные показатели популяции: численность, плотн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ость,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возрастная и половая структура, рождаемость, прирост, темп роста, смертность, миграция.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 Динамика популяц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регуляция. Биотический потенциал популяции. Моделирование динамики популя</w:t>
      </w:r>
      <w:r w:rsidRPr="006E619D">
        <w:rPr>
          <w:rFonts w:ascii="Times New Roman" w:hAnsi="Times New Roman"/>
          <w:color w:val="000000"/>
          <w:sz w:val="28"/>
          <w:lang w:val="ru-RU"/>
        </w:rPr>
        <w:t>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6E619D">
        <w:rPr>
          <w:rFonts w:ascii="Times New Roman" w:hAnsi="Times New Roman"/>
          <w:color w:val="000000"/>
          <w:sz w:val="28"/>
          <w:lang w:val="ru-RU"/>
        </w:rPr>
        <w:t>-стратегии).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Понятие об экологической нише вида. Местообитание. Многомерн</w:t>
      </w:r>
      <w:r w:rsidRPr="006E619D">
        <w:rPr>
          <w:rFonts w:ascii="Times New Roman" w:hAnsi="Times New Roman"/>
          <w:color w:val="000000"/>
          <w:sz w:val="28"/>
          <w:lang w:val="ru-RU"/>
        </w:rPr>
        <w:t>ая модель экологической ниши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ж.И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Хатчинсона. Размеры экологической ниши. Потенциальная и реализованная ниши.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 их жизненные стратегии. Экологические эквиваленты.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Закономерности поведения и миграций животных. </w:t>
      </w:r>
      <w:r w:rsidRPr="006E619D">
        <w:rPr>
          <w:rFonts w:ascii="Times New Roman" w:hAnsi="Times New Roman"/>
          <w:color w:val="000000"/>
          <w:sz w:val="28"/>
          <w:lang w:val="ru-RU"/>
        </w:rPr>
        <w:t>Биологические инвазии чужеродных видов.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характеристики популяции», «Пространственная структура популяции», «Возрастные пирамиды популяции», «Скорость заселения поверхности Земли различ</w:t>
      </w:r>
      <w:r w:rsidRPr="006E619D">
        <w:rPr>
          <w:rFonts w:ascii="Times New Roman" w:hAnsi="Times New Roman"/>
          <w:color w:val="000000"/>
          <w:sz w:val="28"/>
          <w:lang w:val="ru-RU"/>
        </w:rPr>
        <w:t>ными организмами», «Модель экологической ниши Дж. И. Хатчинсона».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животных.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семян растений к расселению».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9. Экология сообществ. Экологические системы.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Сообщества организмо</w:t>
      </w:r>
      <w:r w:rsidRPr="006E619D">
        <w:rPr>
          <w:rFonts w:ascii="Times New Roman" w:hAnsi="Times New Roman"/>
          <w:color w:val="000000"/>
          <w:sz w:val="28"/>
          <w:lang w:val="ru-RU"/>
        </w:rPr>
        <w:t>в. Биоценоз и его структура. Связи между организмами в биоценозе.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Экосистема как открытая система (А. Дж.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). Функциональные блоки организмов в экосистеме: продуценты,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Трофические уровни. Трофические цепи и сети. Абиотические бл</w:t>
      </w:r>
      <w:r w:rsidRPr="006E619D">
        <w:rPr>
          <w:rFonts w:ascii="Times New Roman" w:hAnsi="Times New Roman"/>
          <w:color w:val="000000"/>
          <w:sz w:val="28"/>
          <w:lang w:val="ru-RU"/>
        </w:rPr>
        <w:t>оки экосистем. Почвы и илы в экосистемах. Круговорот веществ и поток энергии в экосистеме.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 пирамиды чисел, биомассы и энергии.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i/>
          <w:color w:val="000000"/>
          <w:sz w:val="28"/>
          <w:lang w:val="ru-RU"/>
        </w:rPr>
        <w:t>Динамика экосистем. Катастрофические перестройки. Флуктуации.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Климаксное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сообщество. Биоразнообразие и полнота круговорота веществ – основа устойчивости сообществ.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Природные эк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осистемы.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лесов, степей, пустынь.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Агроэкосистема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 Различия между антропогенными и природными экосистемами.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Основные компоненты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. Городская флора и фауна.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Синантропизация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городской фауны. Биологическое и хозяйственное значение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Закономерности формирования основных взаимодействий организмов в экосистемах.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Роль каскадного эффекта и видов-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эди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фикаторов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(ключевых видов) в функционировании экосистем</w:t>
      </w:r>
      <w:r w:rsidRPr="006E619D">
        <w:rPr>
          <w:rFonts w:ascii="Times New Roman" w:hAnsi="Times New Roman"/>
          <w:color w:val="000000"/>
          <w:sz w:val="28"/>
          <w:lang w:val="ru-RU"/>
        </w:rPr>
        <w:t>. Перенос энергии и веществ между смежными экосистемами. Устойчивость организмов, популяций и экосистем в условиях естественных и антропогенных воздействий.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i/>
          <w:color w:val="000000"/>
          <w:sz w:val="28"/>
          <w:lang w:val="ru-RU"/>
        </w:rPr>
        <w:t>Механизмы воздействия загрязнений разных тип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ов на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суборганизменном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, организменном, популяционном и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t>экосистемном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уровнях, основы экологического нормирования антропогенного воздействия</w:t>
      </w:r>
      <w:r w:rsidRPr="006E619D">
        <w:rPr>
          <w:rFonts w:ascii="Times New Roman" w:hAnsi="Times New Roman"/>
          <w:color w:val="000000"/>
          <w:sz w:val="28"/>
          <w:lang w:val="ru-RU"/>
        </w:rPr>
        <w:t>. Методология мониторинга естественных и антропогенных экосистем.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Портрет: А. Дж.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: «Структура биоценоза», «Экосистема широколиственного леса», «Экосистема хвойного леса», «Функциональные группы организмов в экосистеме», «Круговорот веществ в экосистеме», «Цепи питания (пастбищная,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детритная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)», «Экологическая пирамида чисел», «Экологиче</w:t>
      </w:r>
      <w:r w:rsidRPr="006E619D">
        <w:rPr>
          <w:rFonts w:ascii="Times New Roman" w:hAnsi="Times New Roman"/>
          <w:color w:val="000000"/>
          <w:sz w:val="28"/>
          <w:lang w:val="ru-RU"/>
        </w:rPr>
        <w:t>ская пирамида биомассы», «Экологическая пирамида энергии», «Образование болота», «Первичная сукцессия», «Восстановление леса после пожара», «Экосистема озера», «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», «Круговорот веществ и поток энергии в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агроценозе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», «Примеры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</w:t>
      </w:r>
      <w:r w:rsidRPr="006E619D">
        <w:rPr>
          <w:rFonts w:ascii="Times New Roman" w:hAnsi="Times New Roman"/>
          <w:color w:val="000000"/>
          <w:sz w:val="28"/>
          <w:lang w:val="ru-RU"/>
        </w:rPr>
        <w:t>вание: гербарии растений, коллекции насекомых, чучела птиц и зверей, гербарии культурных и дикорастущих растений, аквариум как модель экосистемы.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</w:t>
      </w:r>
      <w:r w:rsidRPr="006E619D">
        <w:rPr>
          <w:rFonts w:ascii="Times New Roman" w:hAnsi="Times New Roman"/>
          <w:color w:val="000000"/>
          <w:sz w:val="28"/>
          <w:lang w:val="ru-RU"/>
        </w:rPr>
        <w:t>чвенных членистоногих в разных экосистемах».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E619D">
        <w:rPr>
          <w:rFonts w:ascii="Times New Roman" w:hAnsi="Times New Roman"/>
          <w:color w:val="000000"/>
          <w:sz w:val="28"/>
          <w:lang w:val="ru-RU"/>
        </w:rPr>
        <w:t>«Экскурсия в типичный биогеоценоз (в дубраву, березняк, ельник, на суходольный или пойменный луг, озеро, болото)».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«Экскурсия в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агроэкосистему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(на поле или в тепличное хозяйство)».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10. Б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иосфера – глобальная экосистема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Биосфера – общепланетарная оболочка Земли, где существует или существовала жизнь. Развитие представлений о биосфере в трудах Э. Зюсса.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Учение В. И. Вернадского о биосфере. Области биосферы и её состав. Живое вещество биосфер</w:t>
      </w:r>
      <w:r w:rsidRPr="006E619D">
        <w:rPr>
          <w:rFonts w:ascii="Times New Roman" w:hAnsi="Times New Roman"/>
          <w:color w:val="000000"/>
          <w:sz w:val="28"/>
          <w:lang w:val="ru-RU"/>
        </w:rPr>
        <w:t>ы и его функции.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Ритмичность явлений в биосфере.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Зональность биосферы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. Понятие о биоме.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Основные биомы суши: тундра, хвойные леса, смешанные и широколиственные леса, степи, саванны, пустыни, тропические леса, высокогорья.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Климат, растительный и животный мир биомов суши.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Структура и функция живых систем, оценка их ресурсного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потенциала и биосферных функций.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«Геосферы Земли», «Круговорот азота в природе», «Круговорот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«Широколиственный лес»,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«Степь», «Саванна», «Пустыня», «Тропический лес».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разных биомов, коллекции животных.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Тема 11. Человек и окружающая среда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 среды. Охр</w:t>
      </w:r>
      <w:r w:rsidRPr="006E619D">
        <w:rPr>
          <w:rFonts w:ascii="Times New Roman" w:hAnsi="Times New Roman"/>
          <w:color w:val="000000"/>
          <w:sz w:val="28"/>
          <w:lang w:val="ru-RU"/>
        </w:rPr>
        <w:t>ана воздуха. Загрязнение водной среды. Охрана водных ресурсов. Разрушение почвы. Охрана почвенных ресурсов. Изменение климата.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охраны природы</w:t>
      </w:r>
      <w:r w:rsidRPr="006E619D">
        <w:rPr>
          <w:rFonts w:ascii="Times New Roman" w:hAnsi="Times New Roman"/>
          <w:color w:val="000000"/>
          <w:sz w:val="28"/>
          <w:lang w:val="ru-RU"/>
        </w:rPr>
        <w:t>. Красные книги. Особо охраняемые природные территории (ООПТ). Ботанические сады и зоологические парки.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</w:t>
      </w:r>
      <w:r w:rsidRPr="006E619D">
        <w:rPr>
          <w:rFonts w:ascii="Times New Roman" w:hAnsi="Times New Roman"/>
          <w:color w:val="000000"/>
          <w:sz w:val="28"/>
          <w:lang w:val="ru-RU"/>
        </w:rPr>
        <w:t>ономерности глобальных экологических кризисов. Особенности современного кризиса и его вероятные последствия.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Развитие методов мониторинга развития опасных техногенных процессов.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Системные исследования перехода к ресурсосберегающей и конкурентоспособной эне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ргетике. Биологическое разнообразие и биоресурсы. Национальные информационные системы, обеспечивающие доступ к информации по состоянию отдельных видов и экосистем. Основы </w:t>
      </w:r>
      <w:proofErr w:type="spellStart"/>
      <w:r w:rsidRPr="006E619D">
        <w:rPr>
          <w:rFonts w:ascii="Times New Roman" w:hAnsi="Times New Roman"/>
          <w:i/>
          <w:color w:val="000000"/>
          <w:sz w:val="28"/>
          <w:lang w:val="ru-RU"/>
        </w:rPr>
        <w:lastRenderedPageBreak/>
        <w:t>экореабилитации</w:t>
      </w:r>
      <w:proofErr w:type="spellEnd"/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экосистем и способов борьбы с биоповреждениями. Реконструкция морских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 и наземных экосистем.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Таблицы и схемы: «Загрязнение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:rsidR="00F611AE" w:rsidRPr="006E619D" w:rsidRDefault="006E619D">
      <w:pPr>
        <w:spacing w:after="0" w:line="264" w:lineRule="auto"/>
        <w:ind w:left="120"/>
        <w:jc w:val="both"/>
        <w:rPr>
          <w:lang w:val="ru-RU"/>
        </w:rPr>
        <w:sectPr w:rsidR="00F611AE" w:rsidRPr="006E619D">
          <w:pgSz w:w="11906" w:h="16383"/>
          <w:pgMar w:top="1134" w:right="850" w:bottom="1134" w:left="1701" w:header="720" w:footer="720" w:gutter="0"/>
          <w:cols w:space="720"/>
        </w:sectPr>
      </w:pPr>
      <w:r w:rsidRPr="006E619D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фотографии охраняемых растений и животных Красной книги Российской Федерации, Красной книги региона.</w:t>
      </w:r>
    </w:p>
    <w:p w:rsidR="00F611AE" w:rsidRPr="006E619D" w:rsidRDefault="006E619D">
      <w:pPr>
        <w:spacing w:after="0" w:line="264" w:lineRule="auto"/>
        <w:ind w:left="120"/>
        <w:rPr>
          <w:lang w:val="ru-RU"/>
        </w:rPr>
      </w:pPr>
      <w:bookmarkStart w:id="4" w:name="block-28232141"/>
      <w:bookmarkEnd w:id="4"/>
      <w:r w:rsidRPr="006E619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СРЕДНЕГО ОБЩЕГО ОБРАЗОВАНИЯ</w:t>
      </w:r>
    </w:p>
    <w:p w:rsidR="00F611AE" w:rsidRPr="006E619D" w:rsidRDefault="00F611AE">
      <w:pPr>
        <w:spacing w:after="0" w:line="264" w:lineRule="auto"/>
        <w:ind w:left="120"/>
        <w:rPr>
          <w:lang w:val="ru-RU"/>
        </w:rPr>
      </w:pPr>
    </w:p>
    <w:p w:rsidR="00F611AE" w:rsidRPr="006E619D" w:rsidRDefault="006E619D">
      <w:pPr>
        <w:spacing w:after="0" w:line="264" w:lineRule="auto"/>
        <w:ind w:left="120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11AE" w:rsidRPr="006E619D" w:rsidRDefault="00F611AE">
      <w:pPr>
        <w:spacing w:after="0" w:line="264" w:lineRule="auto"/>
        <w:ind w:left="120"/>
        <w:rPr>
          <w:lang w:val="ru-RU"/>
        </w:rPr>
      </w:pP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зультатам освоения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образования: личностные,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предметные.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программы по биологии выделены следующие составляющие: осознание обучающимися российской гражданской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идентичности – готовности к саморазвитию, самостоятельности и самоопределению,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наличие мотивации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к обучению биологии,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я,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 xml:space="preserve">готовность и способность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619D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нормами поведения и способствуют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</w:t>
      </w:r>
      <w:r w:rsidRPr="006E619D">
        <w:rPr>
          <w:rFonts w:ascii="Times New Roman" w:hAnsi="Times New Roman"/>
          <w:color w:val="000000"/>
          <w:sz w:val="28"/>
          <w:lang w:val="ru-RU"/>
        </w:rPr>
        <w:t>культурному наследию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и традициям многонационального народа Российской Федерации, природе и окружающей среде.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</w:t>
      </w:r>
      <w:r w:rsidRPr="006E619D">
        <w:rPr>
          <w:rFonts w:ascii="Times New Roman" w:hAnsi="Times New Roman"/>
          <w:color w:val="000000"/>
          <w:sz w:val="28"/>
          <w:lang w:val="ru-RU"/>
        </w:rPr>
        <w:t>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</w:t>
      </w:r>
      <w:r w:rsidRPr="006E619D">
        <w:rPr>
          <w:rFonts w:ascii="Times New Roman" w:hAnsi="Times New Roman"/>
          <w:color w:val="000000"/>
          <w:sz w:val="28"/>
          <w:lang w:val="ru-RU"/>
        </w:rPr>
        <w:t>льной деятельности, в том числе в части: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</w:t>
      </w:r>
      <w:r w:rsidRPr="006E619D">
        <w:rPr>
          <w:rFonts w:ascii="Times New Roman" w:hAnsi="Times New Roman"/>
          <w:color w:val="000000"/>
          <w:sz w:val="28"/>
          <w:lang w:val="ru-RU"/>
        </w:rPr>
        <w:t>рядка;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</w:t>
      </w:r>
      <w:r w:rsidRPr="006E619D">
        <w:rPr>
          <w:rFonts w:ascii="Times New Roman" w:hAnsi="Times New Roman"/>
          <w:color w:val="000000"/>
          <w:sz w:val="28"/>
          <w:lang w:val="ru-RU"/>
        </w:rPr>
        <w:t>яснять её;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</w:t>
      </w:r>
      <w:r w:rsidRPr="006E619D">
        <w:rPr>
          <w:rFonts w:ascii="Times New Roman" w:hAnsi="Times New Roman"/>
          <w:color w:val="000000"/>
          <w:sz w:val="28"/>
          <w:lang w:val="ru-RU"/>
        </w:rPr>
        <w:t>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</w:t>
      </w:r>
      <w:r w:rsidRPr="006E619D">
        <w:rPr>
          <w:rFonts w:ascii="Times New Roman" w:hAnsi="Times New Roman"/>
          <w:color w:val="000000"/>
          <w:sz w:val="28"/>
          <w:lang w:val="ru-RU"/>
        </w:rPr>
        <w:t>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</w:t>
      </w:r>
      <w:r w:rsidRPr="006E619D">
        <w:rPr>
          <w:rFonts w:ascii="Times New Roman" w:hAnsi="Times New Roman"/>
          <w:color w:val="000000"/>
          <w:sz w:val="28"/>
          <w:lang w:val="ru-RU"/>
        </w:rPr>
        <w:t>м природы, достижениям России в науке, искусстве, спорте, технологиях, труде;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способность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ценностей семейной жизни в соответствии с традициями народов России;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понимание эмоционального воз</w:t>
      </w:r>
      <w:r w:rsidRPr="006E619D">
        <w:rPr>
          <w:rFonts w:ascii="Times New Roman" w:hAnsi="Times New Roman"/>
          <w:color w:val="000000"/>
          <w:sz w:val="28"/>
          <w:lang w:val="ru-RU"/>
        </w:rPr>
        <w:t>действия живой природы и её ценности;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самовыражению в разных видах искусства, стремление проявлять качества творческой личности;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понимание и реализация зд</w:t>
      </w:r>
      <w:r w:rsidRPr="006E619D">
        <w:rPr>
          <w:rFonts w:ascii="Times New Roman" w:hAnsi="Times New Roman"/>
          <w:color w:val="000000"/>
          <w:sz w:val="28"/>
          <w:lang w:val="ru-RU"/>
        </w:rPr>
        <w:t>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</w:t>
      </w:r>
      <w:r w:rsidRPr="006E619D">
        <w:rPr>
          <w:rFonts w:ascii="Times New Roman" w:hAnsi="Times New Roman"/>
          <w:color w:val="000000"/>
          <w:sz w:val="28"/>
          <w:lang w:val="ru-RU"/>
        </w:rPr>
        <w:t>ческому здоровью;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6) трудового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интерес к различ</w:t>
      </w:r>
      <w:r w:rsidRPr="006E619D">
        <w:rPr>
          <w:rFonts w:ascii="Times New Roman" w:hAnsi="Times New Roman"/>
          <w:color w:val="000000"/>
          <w:sz w:val="28"/>
          <w:lang w:val="ru-RU"/>
        </w:rPr>
        <w:t>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экол</w:t>
      </w:r>
      <w:r w:rsidRPr="006E619D">
        <w:rPr>
          <w:rFonts w:ascii="Times New Roman" w:hAnsi="Times New Roman"/>
          <w:color w:val="000000"/>
          <w:sz w:val="28"/>
          <w:lang w:val="ru-RU"/>
        </w:rPr>
        <w:t>огически целесообразное отношение к природе как источнику жизни на Земле, основе её существования;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осознание глобальн</w:t>
      </w:r>
      <w:r w:rsidRPr="006E619D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 и путей их решения;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</w:t>
      </w:r>
      <w:r w:rsidRPr="006E619D">
        <w:rPr>
          <w:rFonts w:ascii="Times New Roman" w:hAnsi="Times New Roman"/>
          <w:color w:val="000000"/>
          <w:sz w:val="28"/>
          <w:lang w:val="ru-RU"/>
        </w:rPr>
        <w:t>охранение равновесия в экосистемах, охрану видов, экосистем, биосферы);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на</w:t>
      </w:r>
      <w:r w:rsidRPr="006E619D">
        <w:rPr>
          <w:rFonts w:ascii="Times New Roman" w:hAnsi="Times New Roman"/>
          <w:color w:val="000000"/>
          <w:sz w:val="28"/>
          <w:lang w:val="ru-RU"/>
        </w:rPr>
        <w:t>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</w:t>
      </w:r>
      <w:r w:rsidRPr="006E619D">
        <w:rPr>
          <w:rFonts w:ascii="Times New Roman" w:hAnsi="Times New Roman"/>
          <w:color w:val="000000"/>
          <w:sz w:val="28"/>
          <w:lang w:val="ru-RU"/>
        </w:rPr>
        <w:t>ческой направленности;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</w:t>
      </w:r>
      <w:r w:rsidRPr="006E619D">
        <w:rPr>
          <w:rFonts w:ascii="Times New Roman" w:hAnsi="Times New Roman"/>
          <w:color w:val="000000"/>
          <w:sz w:val="28"/>
          <w:lang w:val="ru-RU"/>
        </w:rPr>
        <w:t>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биологии для современной цивилизации: обеспечения нового уровня развития медицины, </w:t>
      </w:r>
      <w:r w:rsidRPr="006E619D">
        <w:rPr>
          <w:rFonts w:ascii="Times New Roman" w:hAnsi="Times New Roman"/>
          <w:color w:val="000000"/>
          <w:sz w:val="28"/>
          <w:lang w:val="ru-RU"/>
        </w:rPr>
        <w:t>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</w:t>
      </w:r>
      <w:r w:rsidRPr="006E619D">
        <w:rPr>
          <w:rFonts w:ascii="Times New Roman" w:hAnsi="Times New Roman"/>
          <w:color w:val="000000"/>
          <w:sz w:val="28"/>
          <w:lang w:val="ru-RU"/>
        </w:rPr>
        <w:t>ванию новых стандартов жизни;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6E619D">
        <w:rPr>
          <w:rFonts w:ascii="Times New Roman" w:hAnsi="Times New Roman"/>
          <w:color w:val="000000"/>
          <w:sz w:val="28"/>
          <w:lang w:val="ru-RU"/>
        </w:rPr>
        <w:t>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</w:t>
      </w:r>
      <w:r w:rsidRPr="006E619D">
        <w:rPr>
          <w:rFonts w:ascii="Times New Roman" w:hAnsi="Times New Roman"/>
          <w:color w:val="000000"/>
          <w:sz w:val="28"/>
          <w:lang w:val="ru-RU"/>
        </w:rPr>
        <w:t>ющихся данных с целью получения достоверных выводов;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</w:t>
      </w:r>
      <w:r w:rsidRPr="006E619D">
        <w:rPr>
          <w:rFonts w:ascii="Times New Roman" w:hAnsi="Times New Roman"/>
          <w:color w:val="000000"/>
          <w:sz w:val="28"/>
          <w:lang w:val="ru-RU"/>
        </w:rPr>
        <w:t>скую деятельность индивидуально и в группе;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F611AE" w:rsidRPr="006E619D" w:rsidRDefault="00F611AE">
      <w:pPr>
        <w:spacing w:after="0"/>
        <w:ind w:left="120"/>
        <w:rPr>
          <w:lang w:val="ru-RU"/>
        </w:rPr>
      </w:pPr>
    </w:p>
    <w:p w:rsidR="00F611AE" w:rsidRPr="006E619D" w:rsidRDefault="006E619D">
      <w:pPr>
        <w:spacing w:after="0"/>
        <w:ind w:left="120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611AE" w:rsidRPr="006E619D" w:rsidRDefault="00F611AE">
      <w:pPr>
        <w:spacing w:after="0"/>
        <w:ind w:left="120"/>
        <w:rPr>
          <w:lang w:val="ru-RU"/>
        </w:rPr>
      </w:pP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результа</w:t>
      </w:r>
      <w:r w:rsidRPr="006E619D">
        <w:rPr>
          <w:rFonts w:ascii="Times New Roman" w:hAnsi="Times New Roman"/>
          <w:color w:val="000000"/>
          <w:sz w:val="28"/>
          <w:lang w:val="ru-RU"/>
        </w:rPr>
        <w:t>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</w:t>
      </w:r>
      <w:r w:rsidRPr="006E619D">
        <w:rPr>
          <w:rFonts w:ascii="Times New Roman" w:hAnsi="Times New Roman"/>
          <w:color w:val="000000"/>
          <w:sz w:val="28"/>
          <w:lang w:val="ru-RU"/>
        </w:rPr>
        <w:t>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</w:t>
      </w:r>
      <w:r w:rsidRPr="006E619D">
        <w:rPr>
          <w:rFonts w:ascii="Times New Roman" w:hAnsi="Times New Roman"/>
          <w:color w:val="000000"/>
          <w:sz w:val="28"/>
          <w:lang w:val="ru-RU"/>
        </w:rPr>
        <w:t>ные), обеспечивающие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</w:t>
      </w:r>
      <w:r w:rsidRPr="006E619D">
        <w:rPr>
          <w:rFonts w:ascii="Times New Roman" w:hAnsi="Times New Roman"/>
          <w:color w:val="000000"/>
          <w:sz w:val="28"/>
          <w:lang w:val="ru-RU"/>
        </w:rPr>
        <w:t>ктике.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</w:t>
      </w:r>
      <w:r w:rsidRPr="006E619D">
        <w:rPr>
          <w:rFonts w:ascii="Times New Roman" w:hAnsi="Times New Roman"/>
          <w:color w:val="000000"/>
          <w:sz w:val="28"/>
          <w:lang w:val="ru-RU"/>
        </w:rPr>
        <w:t>тная деятельность.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</w:t>
      </w:r>
      <w:r w:rsidRPr="006E619D">
        <w:rPr>
          <w:rFonts w:ascii="Times New Roman" w:hAnsi="Times New Roman"/>
          <w:color w:val="000000"/>
          <w:sz w:val="28"/>
          <w:lang w:val="ru-RU"/>
        </w:rPr>
        <w:t>му, рассматривать её всесторонне;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</w:t>
      </w:r>
      <w:r w:rsidRPr="006E619D">
        <w:rPr>
          <w:rFonts w:ascii="Times New Roman" w:hAnsi="Times New Roman"/>
          <w:color w:val="000000"/>
          <w:sz w:val="28"/>
          <w:lang w:val="ru-RU"/>
        </w:rPr>
        <w:t>понятиями);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логические рассуждени</w:t>
      </w:r>
      <w:r w:rsidRPr="006E619D">
        <w:rPr>
          <w:rFonts w:ascii="Times New Roman" w:hAnsi="Times New Roman"/>
          <w:color w:val="000000"/>
          <w:sz w:val="28"/>
          <w:lang w:val="ru-RU"/>
        </w:rPr>
        <w:t>я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объектах, а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результатов целям, оценивать риски последствий деятельности;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использовать различны</w:t>
      </w:r>
      <w:r w:rsidRPr="006E619D">
        <w:rPr>
          <w:rFonts w:ascii="Times New Roman" w:hAnsi="Times New Roman"/>
          <w:color w:val="000000"/>
          <w:sz w:val="28"/>
          <w:lang w:val="ru-RU"/>
        </w:rPr>
        <w:t>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и методами;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</w:t>
      </w:r>
      <w:r w:rsidRPr="006E619D">
        <w:rPr>
          <w:rFonts w:ascii="Times New Roman" w:hAnsi="Times New Roman"/>
          <w:color w:val="000000"/>
          <w:sz w:val="28"/>
          <w:lang w:val="ru-RU"/>
        </w:rPr>
        <w:t>утверждений, задавать параметры и критерии решения;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</w:t>
      </w:r>
      <w:r w:rsidRPr="006E619D">
        <w:rPr>
          <w:rFonts w:ascii="Times New Roman" w:hAnsi="Times New Roman"/>
          <w:color w:val="000000"/>
          <w:sz w:val="28"/>
          <w:lang w:val="ru-RU"/>
        </w:rPr>
        <w:t>уществлять целенаправленный поиск переноса средств и способов действия в профессиональную среду;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выдвигать новые ид</w:t>
      </w:r>
      <w:r w:rsidRPr="006E619D">
        <w:rPr>
          <w:rFonts w:ascii="Times New Roman" w:hAnsi="Times New Roman"/>
          <w:color w:val="000000"/>
          <w:sz w:val="28"/>
          <w:lang w:val="ru-RU"/>
        </w:rPr>
        <w:t>еи, предлагать оригинальные подходы и решения, ставить проблемы и задачи, допускающие альтернативные решения.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ловарях и справочниках, компьютерных базах данных, в Интернете), анализировать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</w:t>
      </w:r>
      <w:r w:rsidRPr="006E619D">
        <w:rPr>
          <w:rFonts w:ascii="Times New Roman" w:hAnsi="Times New Roman"/>
          <w:color w:val="000000"/>
          <w:sz w:val="28"/>
          <w:lang w:val="ru-RU"/>
        </w:rPr>
        <w:t>ре биологической информации, необходимой для выполнения учебных задач;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ю форму представления биологической информации (схемы, графики, диаграммы, таблицы, рисунки и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>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</w:t>
      </w:r>
      <w:r w:rsidRPr="006E619D">
        <w:rPr>
          <w:rFonts w:ascii="Times New Roman" w:hAnsi="Times New Roman"/>
          <w:color w:val="000000"/>
          <w:sz w:val="28"/>
          <w:lang w:val="ru-RU"/>
        </w:rPr>
        <w:t>формулы, аббревиатуру, номенклатуру, использовать и преобразовывать знаково-символические средства наглядности;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</w:t>
      </w:r>
      <w:r w:rsidRPr="006E619D">
        <w:rPr>
          <w:rFonts w:ascii="Times New Roman" w:hAnsi="Times New Roman"/>
          <w:color w:val="000000"/>
          <w:sz w:val="28"/>
          <w:lang w:val="ru-RU"/>
        </w:rPr>
        <w:t>ность позиций других участников диалога или дискуссии);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владеть различными способа</w:t>
      </w:r>
      <w:r w:rsidRPr="006E619D">
        <w:rPr>
          <w:rFonts w:ascii="Times New Roman" w:hAnsi="Times New Roman"/>
          <w:color w:val="000000"/>
          <w:sz w:val="28"/>
          <w:lang w:val="ru-RU"/>
        </w:rPr>
        <w:t>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совместна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я деятельность: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действий с учётом общих интересов и возможностей каждого члена коллектива;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результаты совместной работы;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осуществлять пози</w:t>
      </w:r>
      <w:r w:rsidRPr="006E619D">
        <w:rPr>
          <w:rFonts w:ascii="Times New Roman" w:hAnsi="Times New Roman"/>
          <w:color w:val="000000"/>
          <w:sz w:val="28"/>
          <w:lang w:val="ru-RU"/>
        </w:rPr>
        <w:t>тивное стратегическое поведение в различных ситуациях, проявлять творчество и воображение, быть инициативным.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использовать биологические знания для выявления проблем и их решения в </w:t>
      </w:r>
      <w:r w:rsidRPr="006E619D">
        <w:rPr>
          <w:rFonts w:ascii="Times New Roman" w:hAnsi="Times New Roman"/>
          <w:color w:val="000000"/>
          <w:sz w:val="28"/>
          <w:lang w:val="ru-RU"/>
        </w:rPr>
        <w:t>жизненных и учебных ситуациях;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выявлять проблемы, ставить и формулировать собственные задачи в образовательной деятельности и жизненных ситуациях;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6E619D">
        <w:rPr>
          <w:rFonts w:ascii="Times New Roman" w:hAnsi="Times New Roman"/>
          <w:color w:val="000000"/>
          <w:sz w:val="28"/>
          <w:lang w:val="ru-RU"/>
        </w:rPr>
        <w:t>итуациям;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</w:t>
      </w:r>
      <w:r w:rsidRPr="006E619D">
        <w:rPr>
          <w:rFonts w:ascii="Times New Roman" w:hAnsi="Times New Roman"/>
          <w:color w:val="000000"/>
          <w:sz w:val="28"/>
          <w:lang w:val="ru-RU"/>
        </w:rPr>
        <w:t>стях знаний, постоянно повышать свой образовательный и культурный уровень.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</w:t>
      </w:r>
      <w:r w:rsidRPr="006E619D">
        <w:rPr>
          <w:rFonts w:ascii="Times New Roman" w:hAnsi="Times New Roman"/>
          <w:color w:val="000000"/>
          <w:sz w:val="28"/>
          <w:lang w:val="ru-RU"/>
        </w:rPr>
        <w:t>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при анализе результатов деятельности;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E619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развивать спо</w:t>
      </w:r>
      <w:r w:rsidRPr="006E619D">
        <w:rPr>
          <w:rFonts w:ascii="Times New Roman" w:hAnsi="Times New Roman"/>
          <w:color w:val="000000"/>
          <w:sz w:val="28"/>
          <w:lang w:val="ru-RU"/>
        </w:rPr>
        <w:t>собность понимать мир с позиции другого человека.</w:t>
      </w:r>
    </w:p>
    <w:p w:rsidR="00F611AE" w:rsidRPr="006E619D" w:rsidRDefault="006E619D">
      <w:pPr>
        <w:spacing w:after="0"/>
        <w:ind w:left="120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11AE" w:rsidRPr="006E619D" w:rsidRDefault="00F611AE">
      <w:pPr>
        <w:spacing w:after="0"/>
        <w:ind w:left="120"/>
        <w:rPr>
          <w:lang w:val="ru-RU"/>
        </w:rPr>
      </w:pP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Они включают: спец</w:t>
      </w:r>
      <w:r w:rsidRPr="006E619D">
        <w:rPr>
          <w:rFonts w:ascii="Times New Roman" w:hAnsi="Times New Roman"/>
          <w:color w:val="000000"/>
          <w:sz w:val="28"/>
          <w:lang w:val="ru-RU"/>
        </w:rPr>
        <w:t>ифические для биологии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</w:t>
      </w:r>
      <w:r w:rsidRPr="006E619D">
        <w:rPr>
          <w:rFonts w:ascii="Times New Roman" w:hAnsi="Times New Roman"/>
          <w:color w:val="000000"/>
          <w:sz w:val="28"/>
          <w:lang w:val="ru-RU"/>
        </w:rPr>
        <w:t>аты представлены по годам изучения.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6E619D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естественных наук, в формировании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картины мира, в поз</w:t>
      </w:r>
      <w:r w:rsidRPr="006E619D">
        <w:rPr>
          <w:rFonts w:ascii="Times New Roman" w:hAnsi="Times New Roman"/>
          <w:color w:val="000000"/>
          <w:sz w:val="28"/>
          <w:lang w:val="ru-RU"/>
        </w:rPr>
        <w:t>нании законов природы и решении проблем рационального природопользования, о вкладе российских и зарубежных учёных в развитие биологии;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владение системой биологических знаний, которая включает: основополагающие биологические термины и понятия (жизнь, клетка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, организм, метаболизм, гомеостаз,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самовоспроизведение, наследственность, изменчивость, рост и развитие), биологические теории (клеточная теория Т. Шванна, М.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Шлейдена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, Р. Вирхова, хромосомная теория наследственности Т. Моргана), учения (Н. </w:t>
      </w:r>
      <w:r w:rsidRPr="006E619D">
        <w:rPr>
          <w:rFonts w:ascii="Times New Roman" w:hAnsi="Times New Roman"/>
          <w:color w:val="000000"/>
          <w:sz w:val="28"/>
          <w:lang w:val="ru-RU"/>
        </w:rPr>
        <w:t>И. Вавилова – о центрах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Менделя, гомологических рядов в наследственной изменчивости Н. И. Вавилова)</w:t>
      </w:r>
      <w:r w:rsidRPr="006E619D">
        <w:rPr>
          <w:rFonts w:ascii="Times New Roman" w:hAnsi="Times New Roman"/>
          <w:color w:val="000000"/>
          <w:sz w:val="28"/>
          <w:lang w:val="ru-RU"/>
        </w:rPr>
        <w:t>, принципы (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комплементарности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выделять существенные признаки: вирусов, клеток прокариот и </w:t>
      </w:r>
      <w:r w:rsidRPr="006E619D">
        <w:rPr>
          <w:rFonts w:ascii="Times New Roman" w:hAnsi="Times New Roman"/>
          <w:color w:val="000000"/>
          <w:sz w:val="28"/>
          <w:lang w:val="ru-RU"/>
        </w:rPr>
        <w:t>эукариот, одноклеточных 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</w:t>
      </w:r>
      <w:r w:rsidRPr="006E619D">
        <w:rPr>
          <w:rFonts w:ascii="Times New Roman" w:hAnsi="Times New Roman"/>
          <w:color w:val="000000"/>
          <w:sz w:val="28"/>
          <w:lang w:val="ru-RU"/>
        </w:rPr>
        <w:t>овека, биологических процессов: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развития, размножения, индиви</w:t>
      </w:r>
      <w:r w:rsidRPr="006E619D">
        <w:rPr>
          <w:rFonts w:ascii="Times New Roman" w:hAnsi="Times New Roman"/>
          <w:color w:val="000000"/>
          <w:sz w:val="28"/>
          <w:lang w:val="ru-RU"/>
        </w:rPr>
        <w:t>дуального развития организма (онтогенеза), взаимодействия генов, гетерозиса, искусственного отбора;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</w:t>
      </w:r>
      <w:r w:rsidRPr="006E619D">
        <w:rPr>
          <w:rFonts w:ascii="Times New Roman" w:hAnsi="Times New Roman"/>
          <w:color w:val="000000"/>
          <w:sz w:val="28"/>
          <w:lang w:val="ru-RU"/>
        </w:rPr>
        <w:t>у растений, животных и человека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</w:t>
      </w:r>
      <w:r w:rsidRPr="006E619D">
        <w:rPr>
          <w:rFonts w:ascii="Times New Roman" w:hAnsi="Times New Roman"/>
          <w:color w:val="000000"/>
          <w:sz w:val="28"/>
          <w:lang w:val="ru-RU"/>
        </w:rPr>
        <w:t>ы обитания;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в том числе растений, животных и человека;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</w:t>
      </w:r>
      <w:r w:rsidRPr="006E619D">
        <w:rPr>
          <w:rFonts w:ascii="Times New Roman" w:hAnsi="Times New Roman"/>
          <w:color w:val="000000"/>
          <w:sz w:val="28"/>
          <w:lang w:val="ru-RU"/>
        </w:rPr>
        <w:t>рупп;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</w:t>
      </w:r>
      <w:r w:rsidRPr="006E619D">
        <w:rPr>
          <w:rFonts w:ascii="Times New Roman" w:hAnsi="Times New Roman"/>
          <w:color w:val="000000"/>
          <w:sz w:val="28"/>
          <w:lang w:val="ru-RU"/>
        </w:rPr>
        <w:t>юдать правила при работе с учебным и лабораторным оборудованием;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</w:t>
      </w:r>
      <w:r w:rsidRPr="006E619D">
        <w:rPr>
          <w:rFonts w:ascii="Times New Roman" w:hAnsi="Times New Roman"/>
          <w:color w:val="000000"/>
          <w:sz w:val="28"/>
          <w:lang w:val="ru-RU"/>
        </w:rPr>
        <w:t>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оценивать этические аспекты современных исследований в области биологии и медиц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ины (клонирование, искусственное оплодотворение, направленное изменение генома и создание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организмов);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</w:t>
      </w:r>
      <w:r w:rsidRPr="006E619D">
        <w:rPr>
          <w:rFonts w:ascii="Times New Roman" w:hAnsi="Times New Roman"/>
          <w:color w:val="000000"/>
          <w:sz w:val="28"/>
          <w:lang w:val="ru-RU"/>
        </w:rPr>
        <w:t>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Предметные результат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ы освоения учебного предмета «Биология» в </w:t>
      </w:r>
      <w:r w:rsidRPr="006E619D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</w:t>
      </w:r>
      <w:r w:rsidRPr="006E619D">
        <w:rPr>
          <w:rFonts w:ascii="Times New Roman" w:hAnsi="Times New Roman"/>
          <w:color w:val="000000"/>
          <w:sz w:val="28"/>
          <w:lang w:val="ru-RU"/>
        </w:rPr>
        <w:t>х проблем человечества, 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  <w:proofErr w:type="gramEnd"/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умение владеть системой биологи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ческих знаний, которая 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о путях и направлениях эволюции, В.И. Вернадского – о биосфере), законы (генетического равновесия Дж. Харди и В.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>, зародышевого сходства К. М. Бэра), правила (минимума Ю. Либиха, экологической</w:t>
      </w:r>
      <w:proofErr w:type="gram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пирамиды энергии), гипотезы (гипотеза «мира РНК» У. Ги</w:t>
      </w:r>
      <w:r w:rsidRPr="006E619D">
        <w:rPr>
          <w:rFonts w:ascii="Times New Roman" w:hAnsi="Times New Roman"/>
          <w:color w:val="000000"/>
          <w:sz w:val="28"/>
          <w:lang w:val="ru-RU"/>
        </w:rPr>
        <w:t>лберта);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владеть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выде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лять существенные признаки: видов, биогеоценозов, экосистем и биосферы, стабилизирующего, движущего и разрывающего естественного отбора, аллопатрического и </w:t>
      </w:r>
      <w:proofErr w:type="spellStart"/>
      <w:r w:rsidRPr="006E619D">
        <w:rPr>
          <w:rFonts w:ascii="Times New Roman" w:hAnsi="Times New Roman"/>
          <w:color w:val="000000"/>
          <w:sz w:val="28"/>
          <w:lang w:val="ru-RU"/>
        </w:rPr>
        <w:t>симпатрического</w:t>
      </w:r>
      <w:proofErr w:type="spellEnd"/>
      <w:r w:rsidRPr="006E619D">
        <w:rPr>
          <w:rFonts w:ascii="Times New Roman" w:hAnsi="Times New Roman"/>
          <w:color w:val="000000"/>
          <w:sz w:val="28"/>
          <w:lang w:val="ru-RU"/>
        </w:rPr>
        <w:t xml:space="preserve"> видообразования, влияния движущих сил эволюции на генофонд популяции, приспособленно</w:t>
      </w:r>
      <w:r w:rsidRPr="006E619D">
        <w:rPr>
          <w:rFonts w:ascii="Times New Roman" w:hAnsi="Times New Roman"/>
          <w:color w:val="000000"/>
          <w:sz w:val="28"/>
          <w:lang w:val="ru-RU"/>
        </w:rPr>
        <w:t>сти организмов к среде обитания, чередования направлений эволюции, круговорота веществ и потока энергии в экосистемах;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взаимосвязи между процессами эволюции, движущими силами антропогенеза, компонентами различных экосистем и </w:t>
      </w:r>
      <w:r w:rsidRPr="006E619D">
        <w:rPr>
          <w:rFonts w:ascii="Times New Roman" w:hAnsi="Times New Roman"/>
          <w:color w:val="000000"/>
          <w:sz w:val="28"/>
          <w:lang w:val="ru-RU"/>
        </w:rPr>
        <w:t>приспособлениями к ним организмов;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 xml:space="preserve">умение выявлять отличительные признаки живых систем, приспособленность видов к среде обитания, абиотических и биотических </w:t>
      </w:r>
      <w:r w:rsidRPr="006E619D">
        <w:rPr>
          <w:rFonts w:ascii="Times New Roman" w:hAnsi="Times New Roman"/>
          <w:color w:val="000000"/>
          <w:sz w:val="28"/>
          <w:lang w:val="ru-RU"/>
        </w:rPr>
        <w:lastRenderedPageBreak/>
        <w:t>компонентов экосистем, взаимосвязей организмов в сообществах, антропогенных изменений в экосистемах</w:t>
      </w:r>
      <w:r w:rsidRPr="006E619D">
        <w:rPr>
          <w:rFonts w:ascii="Times New Roman" w:hAnsi="Times New Roman"/>
          <w:color w:val="000000"/>
          <w:sz w:val="28"/>
          <w:lang w:val="ru-RU"/>
        </w:rPr>
        <w:t xml:space="preserve"> своей местности;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</w:t>
      </w:r>
      <w:r w:rsidRPr="006E619D">
        <w:rPr>
          <w:rFonts w:ascii="Times New Roman" w:hAnsi="Times New Roman"/>
          <w:color w:val="000000"/>
          <w:sz w:val="28"/>
          <w:lang w:val="ru-RU"/>
        </w:rPr>
        <w:t>хранения многообразия видов и экосистем как условия сосуществования природы и человечества;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</w:t>
      </w:r>
      <w:r w:rsidRPr="006E619D">
        <w:rPr>
          <w:rFonts w:ascii="Times New Roman" w:hAnsi="Times New Roman"/>
          <w:color w:val="000000"/>
          <w:sz w:val="28"/>
          <w:lang w:val="ru-RU"/>
        </w:rPr>
        <w:t>ании полученных результатов;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</w:t>
      </w:r>
      <w:r w:rsidRPr="006E619D">
        <w:rPr>
          <w:rFonts w:ascii="Times New Roman" w:hAnsi="Times New Roman"/>
          <w:color w:val="000000"/>
          <w:sz w:val="28"/>
          <w:lang w:val="ru-RU"/>
        </w:rPr>
        <w:t>изировать полученные результаты и делать выводы;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</w:pPr>
      <w:r w:rsidRPr="006E619D">
        <w:rPr>
          <w:rFonts w:ascii="Times New Roman" w:hAnsi="Times New Roman"/>
          <w:color w:val="000000"/>
          <w:sz w:val="28"/>
          <w:lang w:val="ru-RU"/>
        </w:rPr>
        <w:t>умение оценивать гипотезы и теории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:rsidR="00F611AE" w:rsidRPr="006E619D" w:rsidRDefault="006E619D">
      <w:pPr>
        <w:spacing w:after="0" w:line="264" w:lineRule="auto"/>
        <w:ind w:firstLine="600"/>
        <w:jc w:val="both"/>
        <w:rPr>
          <w:lang w:val="ru-RU"/>
        </w:rPr>
        <w:sectPr w:rsidR="00F611AE" w:rsidRPr="006E619D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6E619D">
        <w:rPr>
          <w:rFonts w:ascii="Times New Roman" w:hAnsi="Times New Roman"/>
          <w:color w:val="000000"/>
          <w:sz w:val="28"/>
          <w:lang w:val="ru-RU"/>
        </w:rPr>
        <w:t>умение осуществлять осознанный выбор будущей профессиональной деятельности в обл</w:t>
      </w:r>
      <w:r w:rsidRPr="006E619D">
        <w:rPr>
          <w:rFonts w:ascii="Times New Roman" w:hAnsi="Times New Roman"/>
          <w:color w:val="000000"/>
          <w:sz w:val="28"/>
          <w:lang w:val="ru-RU"/>
        </w:rPr>
        <w:t>асти биологии, экологии, природопользования,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</w:t>
      </w:r>
      <w:r w:rsidRPr="006E619D">
        <w:rPr>
          <w:rFonts w:ascii="Times New Roman" w:hAnsi="Times New Roman"/>
          <w:color w:val="000000"/>
          <w:sz w:val="28"/>
          <w:lang w:val="ru-RU"/>
        </w:rPr>
        <w:t>ского образования в организациях среднего профессионального и высшего образования.</w:t>
      </w:r>
      <w:proofErr w:type="gramEnd"/>
    </w:p>
    <w:p w:rsidR="00F611AE" w:rsidRDefault="006E619D">
      <w:pPr>
        <w:spacing w:after="0"/>
        <w:ind w:left="120"/>
      </w:pPr>
      <w:bookmarkStart w:id="5" w:name="block-28232142"/>
      <w:bookmarkEnd w:id="5"/>
      <w:r w:rsidRPr="006E61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11AE" w:rsidRDefault="006E61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611AE">
        <w:trPr>
          <w:trHeight w:val="144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– наука о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наследственности и 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/>
        </w:tc>
      </w:tr>
    </w:tbl>
    <w:p w:rsidR="00F611AE" w:rsidRDefault="00F611AE">
      <w:pPr>
        <w:sectPr w:rsidR="00F61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1AE" w:rsidRDefault="006E61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611AE">
        <w:trPr>
          <w:trHeight w:val="144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— наука о взаимоотношениях организмов и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надорганизменных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11AE" w:rsidRDefault="00F611AE"/>
        </w:tc>
      </w:tr>
    </w:tbl>
    <w:p w:rsidR="00F611AE" w:rsidRDefault="00F611AE">
      <w:pPr>
        <w:sectPr w:rsidR="00F61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1AE" w:rsidRDefault="00F611AE">
      <w:pPr>
        <w:sectPr w:rsidR="00F61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1AE" w:rsidRDefault="006E619D">
      <w:pPr>
        <w:spacing w:after="0"/>
        <w:ind w:left="120"/>
      </w:pPr>
      <w:bookmarkStart w:id="6" w:name="block-282321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611AE" w:rsidRDefault="006E61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F611AE">
        <w:trPr>
          <w:trHeight w:val="144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и их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открытия и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молекулярной и клеточной биологии. Практическая работа «Изучение методов клеточной биологии (хроматография,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электрофорез, дифференциальное 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Органические вещества клетки — белки. Лабораторная работа «Обнаружение белков с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качественных 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кислоты. ДНК и РНК. Лабораторная работа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нуклеиновых кислот, 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АТФ. Другие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нуклеозидтрифосфаты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Секвенирование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ДНК. Методы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геномики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транскриптомики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протеомики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Прокариотическая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Практическая работа «Изучение свой</w:t>
            </w:r>
            <w:proofErr w:type="gram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ств кл</w:t>
            </w:r>
            <w:proofErr w:type="gram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Одномембранные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органоиды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клетки. Практическая работа «Изучение 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Полуавтономные органоиды клетки: митохондрии, пластиды. Лабораторная работа «Исследование плазмолиза и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деплазмолиза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Немембранные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Ассимиляция и диссимиляция — две стороны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метаболизма. Типы обмена веществ. 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Ферментативный характер реакций клеточного метаболизма. Лабораторная работа «Изучение ферментативного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расщепления пероксида водорода в 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Автотрофный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Хемосинтез. Лабораторная работа «Сравнение процессов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мембранного градиента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протонов.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Синтез АТФ: работа </w:t>
            </w:r>
            <w:proofErr w:type="gram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протонной</w:t>
            </w:r>
            <w:proofErr w:type="gram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АТФ-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синтазы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аминокислот. Роль рибосом в 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генома </w:t>
            </w:r>
            <w:proofErr w:type="gram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Молекулярные механизмы экспрессии генов </w:t>
            </w:r>
            <w:proofErr w:type="gram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Вирусы — внеклеточные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Вирусные заболевания человека,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Нанотехнологии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митоз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Ткани растений. 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Органы. Системы органов. Лабораторная работа «Изучение органов цветкового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позвоночных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Иммунная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Гаметогенез. Образование и развитие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половых клеток. Лабораторная работа «Изучение 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онтогенез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Закладка органов и тканей из зародышевых 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Лабораторная работа «Выявление признаков 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становления и развития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и 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наследования признаков. Моногибридное скрещивание.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моногибридного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дрозофилы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моногибридного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Анализирующее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доминирование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Практическая работа «Изучение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результатов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дигибридного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Сцепленное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Хромосомная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Генетический контроль развития 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Вариационный ряд и вариационная кривая. Лабораторная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«Исследование закономерностей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модификационной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изменчивости.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Генотипическая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Мутационная изменчивость. Практическая работа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мутационного процесса.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Эпигенетика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эпигеномика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человека. Практическая работа «Составление и анализ 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селекции. Лабораторная работа «Изучение сортов культурных растений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селекции растений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Прививка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Сохранение, изучение и использование 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Биотехнология как наука и отрасль производства. Практическая работа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Хромосомная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1AE" w:rsidRDefault="00F611AE"/>
        </w:tc>
      </w:tr>
    </w:tbl>
    <w:p w:rsidR="00F611AE" w:rsidRDefault="00F611AE">
      <w:pPr>
        <w:sectPr w:rsidR="00F61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1AE" w:rsidRDefault="006E61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4549"/>
        <w:gridCol w:w="1224"/>
        <w:gridCol w:w="1841"/>
        <w:gridCol w:w="1910"/>
        <w:gridCol w:w="1347"/>
        <w:gridCol w:w="2221"/>
      </w:tblGrid>
      <w:tr w:rsidR="00F611AE">
        <w:trPr>
          <w:trHeight w:val="144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11AE" w:rsidRDefault="00F611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1AE" w:rsidRDefault="00F611AE"/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Дарвина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эволюции видов по Ч. Дарвину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существование, естественный и искусственный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эволюционного процесса: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микроэволюция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макроэволюция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генетического равновесия Дж. Харди, В.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Вайнберга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«Выявление изменчивости у особей одного вида»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Эффект основателя. Эффект бутылочного горлышка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Изоляции популяций: географическая, биологическая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отбор — направляющий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отбор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Приспособленность организмов как результат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микроэволюции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. Лабораторная работа «Изучение ароморфозов и идиоадаптаций у растений и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приспособлений у организмов: морфологические, физиологические, биохимические, поведенческие.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целесообразность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Вид, его критерии и структура. Лабораторная работа «Сравнение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видов по морфологическому критерию»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эпидемиологии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Макроэволюция. Палеонтологические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Молекулярно-генетические,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биохимические и математические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радиация. Неравномерность темпов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гипотезы происхождения жизни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Гипотезы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Земли и методы её изучения. Лабораторная работа «Изучение и описание ископаемых остатков древних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эукариот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мира. Практическая работа «Изучение особенностей строения растений разных отделов»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животного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животных. Практическая работа «Изучение особенностей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позвоночных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Массовые вымирания — экологические кризисы 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экологический кризис, его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происхождении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человека в системе органического мира. Лабораторная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«Изучение особенностей строения скелета человека, связанных с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прямохождением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Палеогенетика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палеогеномика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Человеческие расы. Практическая работа «Изучение экологических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адаптаций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Междисциплинарные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антропологии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Методы экологии. Лабораторная работа «Изучение методов экологических исследований»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экологических знаний для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Свет как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экологический фактор. Лабораторная работа «Выявление приспособлений организмов к влиянию света»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Температура как 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Влажность как 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популяции: численность, плотность,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возрастная и половая структура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популяц</w:t>
            </w:r>
            <w:proofErr w:type="gram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Кривые роста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численности популяции. Кривые выживания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поведения и миграций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веществ и поток энергии в экосистеме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сукцессии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озер и рек.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экосистемы. Экосистемы тундр, лесов, степей, пустынь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Практическая работа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«Изучение и описание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Механизмы воздействия загрязнений разных типов на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суборганизменном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организменном, популяционном и 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экосистемном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уровнях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 И. Вернадского о биосфере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Круговороты веществ и биогеохимические циклы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Зональность биосферы.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биомы суши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и их причины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Антропогенное воздействие на растительный и животный мир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устойчивого развития человечества и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</w:t>
            </w:r>
            <w:proofErr w:type="spellStart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Микроэволюция</w:t>
            </w:r>
            <w:proofErr w:type="spellEnd"/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«Макроэволюция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и развитие жизни на Земле»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человека – антропогенез»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«Организмы и среда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видов и популяций»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«Биосфера – глобальная экосистема»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11AE" w:rsidRDefault="00F611AE">
            <w:pPr>
              <w:spacing w:after="0"/>
              <w:ind w:left="135"/>
            </w:pPr>
          </w:p>
        </w:tc>
      </w:tr>
      <w:tr w:rsidR="00F611A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1AE" w:rsidRPr="006E619D" w:rsidRDefault="006E619D">
            <w:pPr>
              <w:spacing w:after="0"/>
              <w:ind w:left="135"/>
              <w:rPr>
                <w:lang w:val="ru-RU"/>
              </w:rPr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 w:rsidRPr="006E6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11AE" w:rsidRDefault="006E61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1AE" w:rsidRDefault="00F611AE"/>
        </w:tc>
      </w:tr>
    </w:tbl>
    <w:p w:rsidR="00F611AE" w:rsidRDefault="00F611AE">
      <w:pPr>
        <w:sectPr w:rsidR="00F61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1AE" w:rsidRDefault="00F611AE">
      <w:pPr>
        <w:sectPr w:rsidR="00F61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1AE" w:rsidRDefault="006E619D">
      <w:pPr>
        <w:spacing w:after="0"/>
        <w:ind w:left="120"/>
      </w:pPr>
      <w:bookmarkStart w:id="7" w:name="block-2823213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611AE" w:rsidRDefault="006E61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11AE" w:rsidRDefault="00F611AE">
      <w:pPr>
        <w:spacing w:after="0" w:line="480" w:lineRule="auto"/>
        <w:ind w:left="120"/>
      </w:pPr>
    </w:p>
    <w:p w:rsidR="00F611AE" w:rsidRDefault="00F611AE">
      <w:pPr>
        <w:spacing w:after="0" w:line="480" w:lineRule="auto"/>
        <w:ind w:left="120"/>
      </w:pPr>
    </w:p>
    <w:p w:rsidR="00F611AE" w:rsidRDefault="00F611AE">
      <w:pPr>
        <w:spacing w:after="0"/>
        <w:ind w:left="120"/>
      </w:pPr>
    </w:p>
    <w:p w:rsidR="00F611AE" w:rsidRDefault="006E61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11AE" w:rsidRDefault="00F611AE">
      <w:pPr>
        <w:spacing w:after="0" w:line="480" w:lineRule="auto"/>
        <w:ind w:left="120"/>
      </w:pPr>
    </w:p>
    <w:p w:rsidR="00F611AE" w:rsidRDefault="00F611AE">
      <w:pPr>
        <w:spacing w:after="0"/>
        <w:ind w:left="120"/>
      </w:pPr>
    </w:p>
    <w:p w:rsidR="00F611AE" w:rsidRPr="006E619D" w:rsidRDefault="006E619D">
      <w:pPr>
        <w:spacing w:after="0" w:line="480" w:lineRule="auto"/>
        <w:ind w:left="120"/>
        <w:rPr>
          <w:lang w:val="ru-RU"/>
        </w:rPr>
      </w:pPr>
      <w:r w:rsidRPr="006E619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611AE" w:rsidRPr="006E619D" w:rsidRDefault="00F611AE">
      <w:pPr>
        <w:spacing w:after="0" w:line="480" w:lineRule="auto"/>
        <w:ind w:left="120"/>
        <w:rPr>
          <w:lang w:val="ru-RU"/>
        </w:rPr>
      </w:pPr>
    </w:p>
    <w:p w:rsidR="00F611AE" w:rsidRPr="006E619D" w:rsidRDefault="00F611AE">
      <w:pPr>
        <w:rPr>
          <w:lang w:val="ru-RU"/>
        </w:rPr>
      </w:pPr>
    </w:p>
    <w:sectPr w:rsidR="00F611AE" w:rsidRPr="006E619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611AE"/>
    <w:rsid w:val="006E619D"/>
    <w:rsid w:val="00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Pr>
      <w:rFonts w:ascii="Courier New" w:hAnsi="Courier New" w:cs="Courier New"/>
      <w:sz w:val="21"/>
      <w:szCs w:val="21"/>
    </w:rPr>
  </w:style>
  <w:style w:type="paragraph" w:styleId="af5">
    <w:name w:val="footer"/>
    <w:basedOn w:val="a"/>
    <w:link w:val="af6"/>
    <w:uiPriority w:val="99"/>
    <w:unhideWhenUsed/>
    <w:pPr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header"/>
    <w:basedOn w:val="a"/>
    <w:link w:val="af8"/>
    <w:uiPriority w:val="99"/>
    <w:unhideWhenUsed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9">
    <w:name w:val="Normal Indent"/>
    <w:basedOn w:val="a"/>
    <w:uiPriority w:val="99"/>
    <w:unhideWhenUsed/>
    <w:pPr>
      <w:ind w:left="720"/>
    </w:pPr>
  </w:style>
  <w:style w:type="paragraph" w:styleId="afa">
    <w:name w:val="Subtitle"/>
    <w:basedOn w:val="a"/>
    <w:next w:val="a"/>
    <w:link w:val="afb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c">
    <w:name w:val="Title"/>
    <w:basedOn w:val="a"/>
    <w:next w:val="a"/>
    <w:link w:val="afd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f2">
    <w:name w:val="Balloon Text"/>
    <w:basedOn w:val="a"/>
    <w:link w:val="aff3"/>
    <w:uiPriority w:val="99"/>
    <w:semiHidden/>
    <w:unhideWhenUsed/>
    <w:rsid w:val="006E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6E61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16265</Words>
  <Characters>92712</Characters>
  <Application>Microsoft Office Word</Application>
  <DocSecurity>0</DocSecurity>
  <Lines>772</Lines>
  <Paragraphs>217</Paragraphs>
  <ScaleCrop>false</ScaleCrop>
  <Company/>
  <LinksUpToDate>false</LinksUpToDate>
  <CharactersWithSpaces>108760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</dc:creator>
  <cp:lastModifiedBy>7BiT</cp:lastModifiedBy>
  <cp:revision>2</cp:revision>
  <dcterms:created xsi:type="dcterms:W3CDTF">2024-10-15T17:06:00Z</dcterms:created>
  <dcterms:modified xsi:type="dcterms:W3CDTF">2024-10-15T17:07:00Z</dcterms:modified>
</cp:coreProperties>
</file>